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07" w:rsidRPr="002F7DA4" w:rsidRDefault="00074C07" w:rsidP="00074C07">
      <w:pPr>
        <w:jc w:val="center"/>
        <w:rPr>
          <w:b/>
        </w:rPr>
      </w:pPr>
      <w:r w:rsidRPr="002F7DA4">
        <w:rPr>
          <w:b/>
        </w:rPr>
        <w:t xml:space="preserve">                         Григорьева Л</w:t>
      </w:r>
      <w:r w:rsidR="00D52A34">
        <w:rPr>
          <w:b/>
        </w:rPr>
        <w:t xml:space="preserve">идия </w:t>
      </w:r>
      <w:r w:rsidRPr="002F7DA4">
        <w:rPr>
          <w:b/>
        </w:rPr>
        <w:t>М</w:t>
      </w:r>
      <w:r w:rsidR="00D52A34">
        <w:rPr>
          <w:b/>
        </w:rPr>
        <w:t>ихайловна</w:t>
      </w:r>
      <w:r w:rsidRPr="002F7DA4">
        <w:rPr>
          <w:b/>
        </w:rPr>
        <w:t xml:space="preserve">, учитель русского языка и литературы </w:t>
      </w:r>
    </w:p>
    <w:p w:rsidR="00074C07" w:rsidRPr="002F7DA4" w:rsidRDefault="00D52A34" w:rsidP="00074C07">
      <w:pPr>
        <w:jc w:val="center"/>
        <w:rPr>
          <w:b/>
        </w:rPr>
      </w:pPr>
      <w:r>
        <w:rPr>
          <w:b/>
        </w:rPr>
        <w:t xml:space="preserve">                     МБОУ «</w:t>
      </w:r>
      <w:r w:rsidR="00074C07" w:rsidRPr="002F7DA4">
        <w:rPr>
          <w:b/>
        </w:rPr>
        <w:t xml:space="preserve">СОШ № 3 с УИОП» г. Сосногорска </w:t>
      </w:r>
    </w:p>
    <w:p w:rsidR="00074C07" w:rsidRPr="002F7DA4" w:rsidRDefault="00074C07" w:rsidP="00074C07">
      <w:pPr>
        <w:jc w:val="center"/>
        <w:rPr>
          <w:b/>
        </w:rPr>
      </w:pPr>
    </w:p>
    <w:p w:rsidR="00074C07" w:rsidRPr="002F7DA4" w:rsidRDefault="00074C07" w:rsidP="00074C07">
      <w:pPr>
        <w:jc w:val="center"/>
        <w:rPr>
          <w:b/>
        </w:rPr>
      </w:pPr>
    </w:p>
    <w:p w:rsidR="00074C07" w:rsidRPr="002F7DA4" w:rsidRDefault="00D52A34" w:rsidP="00074C07">
      <w:pPr>
        <w:jc w:val="center"/>
        <w:rPr>
          <w:b/>
        </w:rPr>
      </w:pPr>
      <w:r>
        <w:rPr>
          <w:b/>
        </w:rPr>
        <w:t>Статья «</w:t>
      </w:r>
      <w:r w:rsidR="00074C07" w:rsidRPr="002F7DA4">
        <w:rPr>
          <w:b/>
        </w:rPr>
        <w:t xml:space="preserve">К вопросу об  учебных задачах, </w:t>
      </w:r>
    </w:p>
    <w:p w:rsidR="00074C07" w:rsidRPr="002F7DA4" w:rsidRDefault="00074C07" w:rsidP="00074C07">
      <w:pPr>
        <w:jc w:val="center"/>
        <w:rPr>
          <w:b/>
        </w:rPr>
      </w:pPr>
      <w:proofErr w:type="gramStart"/>
      <w:r w:rsidRPr="002F7DA4">
        <w:rPr>
          <w:b/>
        </w:rPr>
        <w:t xml:space="preserve">направленных на формирование у школьников </w:t>
      </w:r>
      <w:proofErr w:type="gramEnd"/>
    </w:p>
    <w:p w:rsidR="00074C07" w:rsidRDefault="00074C07" w:rsidP="00074C07">
      <w:pPr>
        <w:jc w:val="center"/>
      </w:pPr>
      <w:r w:rsidRPr="002F7DA4">
        <w:rPr>
          <w:b/>
        </w:rPr>
        <w:t>УУД на уроках русского языка</w:t>
      </w:r>
      <w:r w:rsidR="00D52A34">
        <w:rPr>
          <w:b/>
        </w:rPr>
        <w:t>»</w:t>
      </w:r>
      <w:r w:rsidRPr="002F7DA4">
        <w:t>.</w:t>
      </w:r>
    </w:p>
    <w:p w:rsidR="00D52A34" w:rsidRDefault="00D52A34" w:rsidP="00074C07">
      <w:pPr>
        <w:jc w:val="center"/>
      </w:pPr>
    </w:p>
    <w:p w:rsidR="00D52A34" w:rsidRDefault="00D52A34" w:rsidP="00074C07">
      <w:pPr>
        <w:jc w:val="center"/>
      </w:pPr>
      <w:r>
        <w:t>Аннотация.</w:t>
      </w:r>
    </w:p>
    <w:p w:rsidR="00D52A34" w:rsidRDefault="00D52A34" w:rsidP="00074C07">
      <w:pPr>
        <w:jc w:val="center"/>
      </w:pPr>
      <w:r>
        <w:t>В статье изложен материал в реферативной форме по обобщению теоретических и практических наработок, касающихся важного вопроса понятия и содержания учебных задач.</w:t>
      </w:r>
    </w:p>
    <w:p w:rsidR="00D52A34" w:rsidRPr="002F7DA4" w:rsidRDefault="00D52A34" w:rsidP="00074C07">
      <w:pPr>
        <w:jc w:val="center"/>
      </w:pPr>
      <w:r>
        <w:t>Представленный подход может быть использован в организации образовательного процесса по русскому языку для учащихся основной школы.</w:t>
      </w:r>
      <w:bookmarkStart w:id="0" w:name="_GoBack"/>
      <w:bookmarkEnd w:id="0"/>
    </w:p>
    <w:p w:rsidR="00074C07" w:rsidRPr="002F7DA4" w:rsidRDefault="00074C07" w:rsidP="00074C07">
      <w:pPr>
        <w:jc w:val="center"/>
      </w:pPr>
    </w:p>
    <w:p w:rsidR="00074C07" w:rsidRPr="002F7DA4" w:rsidRDefault="00074C07" w:rsidP="00074C07">
      <w:pPr>
        <w:jc w:val="both"/>
      </w:pPr>
      <w:r w:rsidRPr="002F7DA4">
        <w:t xml:space="preserve">          «Если бы мне на выбор  предложили путь к истине или саму истину, я бы выбрал путь». Это принцип жизни философа Канта. В нашей действительности мы видим стремление отвергнуть путь познания и сиюминутно узнать результат любыми, чужими способами.   Поэтому учитель сталкивается с трудностями по формированию у ребят универсальных учебных действий.</w:t>
      </w:r>
    </w:p>
    <w:p w:rsidR="00074C07" w:rsidRPr="002F7DA4" w:rsidRDefault="00074C07" w:rsidP="00074C07">
      <w:pPr>
        <w:jc w:val="both"/>
      </w:pPr>
      <w:r w:rsidRPr="002F7DA4">
        <w:t xml:space="preserve">          Одним из путей,      направленных на формирование у школьников учебных универсальных действий, может стать система учебных задач.  Все согласны со словами другого  философа Сократа: «Человек глубоко постигает лишь то, до чего додумывается сам».</w:t>
      </w:r>
    </w:p>
    <w:p w:rsidR="00074C07" w:rsidRPr="002F7DA4" w:rsidRDefault="00074C07" w:rsidP="00074C07">
      <w:pPr>
        <w:jc w:val="both"/>
      </w:pPr>
      <w:r w:rsidRPr="002F7DA4">
        <w:t xml:space="preserve">     В образовательной области «Филология» приоритетное  развитие - коммуникативное, т.е. формирование способности и готовности свободно общаться на русском языке.  А чтобы эти способность и готовность формировать, необходимо дать учащимся  возможность самостоятельно  решать учебные задачи. </w:t>
      </w:r>
    </w:p>
    <w:p w:rsidR="00074C07" w:rsidRPr="002F7DA4" w:rsidRDefault="00074C07" w:rsidP="00074C07">
      <w:pPr>
        <w:jc w:val="both"/>
      </w:pPr>
      <w:r w:rsidRPr="002F7DA4">
        <w:t xml:space="preserve">     </w:t>
      </w:r>
      <w:r w:rsidRPr="002F7DA4">
        <w:rPr>
          <w:b/>
        </w:rPr>
        <w:t>Учебную задачу</w:t>
      </w:r>
      <w:r w:rsidRPr="002F7DA4">
        <w:t xml:space="preserve">  рассматривают  как основную единицу  учебной деятельности, это  </w:t>
      </w:r>
      <w:r w:rsidRPr="002F7DA4">
        <w:rPr>
          <w:rStyle w:val="hgkelc"/>
          <w:b/>
          <w:bCs/>
        </w:rPr>
        <w:t>цель, которую надлежит достигнуть ученику в определенных условиях учебного процесса</w:t>
      </w:r>
      <w:r w:rsidRPr="002F7DA4">
        <w:rPr>
          <w:rStyle w:val="hgkelc"/>
        </w:rPr>
        <w:t>.</w:t>
      </w:r>
    </w:p>
    <w:p w:rsidR="00074C07" w:rsidRPr="002F7DA4" w:rsidRDefault="00074C07" w:rsidP="00074C07">
      <w:pPr>
        <w:jc w:val="both"/>
      </w:pPr>
      <w:r w:rsidRPr="002F7DA4">
        <w:t>1.  Какие бывают учебные задачи?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5"/>
        <w:gridCol w:w="3209"/>
        <w:gridCol w:w="3107"/>
      </w:tblGrid>
      <w:tr w:rsidR="00074C07" w:rsidRPr="002F7DA4" w:rsidTr="00055FE8">
        <w:tc>
          <w:tcPr>
            <w:tcW w:w="3521" w:type="dxa"/>
          </w:tcPr>
          <w:p w:rsidR="00074C07" w:rsidRPr="002F7DA4" w:rsidRDefault="00074C07" w:rsidP="00055FE8">
            <w:pPr>
              <w:jc w:val="both"/>
              <w:rPr>
                <w:b/>
              </w:rPr>
            </w:pPr>
            <w:r w:rsidRPr="002F7DA4">
              <w:rPr>
                <w:rStyle w:val="hgkelc"/>
                <w:b/>
              </w:rPr>
              <w:t xml:space="preserve">учебно-познавательные </w:t>
            </w:r>
          </w:p>
        </w:tc>
        <w:tc>
          <w:tcPr>
            <w:tcW w:w="3521" w:type="dxa"/>
          </w:tcPr>
          <w:p w:rsidR="00074C07" w:rsidRPr="002F7DA4" w:rsidRDefault="00074C07" w:rsidP="00055FE8">
            <w:pPr>
              <w:jc w:val="both"/>
              <w:rPr>
                <w:b/>
              </w:rPr>
            </w:pPr>
            <w:r w:rsidRPr="002F7DA4">
              <w:rPr>
                <w:rStyle w:val="hgkelc"/>
                <w:b/>
              </w:rPr>
              <w:t>учебно-практические</w:t>
            </w:r>
          </w:p>
        </w:tc>
        <w:tc>
          <w:tcPr>
            <w:tcW w:w="3522" w:type="dxa"/>
          </w:tcPr>
          <w:p w:rsidR="00074C07" w:rsidRPr="002F7DA4" w:rsidRDefault="00074C07" w:rsidP="00055FE8">
            <w:pPr>
              <w:jc w:val="both"/>
              <w:rPr>
                <w:b/>
              </w:rPr>
            </w:pPr>
            <w:r w:rsidRPr="002F7DA4">
              <w:rPr>
                <w:rStyle w:val="hgkelc"/>
                <w:b/>
              </w:rPr>
              <w:t>учебно-игровые</w:t>
            </w:r>
          </w:p>
        </w:tc>
      </w:tr>
    </w:tbl>
    <w:p w:rsidR="00074C07" w:rsidRPr="002F7DA4" w:rsidRDefault="00074C07" w:rsidP="00074C0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F7DA4">
        <w:rPr>
          <w:rFonts w:ascii="Times New Roman" w:hAnsi="Times New Roman" w:cs="Times New Roman"/>
          <w:sz w:val="24"/>
          <w:szCs w:val="24"/>
        </w:rPr>
        <w:t xml:space="preserve">   2. Чем отличается учебная задача от практической задачи?</w:t>
      </w:r>
    </w:p>
    <w:tbl>
      <w:tblPr>
        <w:tblStyle w:val="a5"/>
        <w:tblW w:w="0" w:type="auto"/>
        <w:tblInd w:w="135" w:type="dxa"/>
        <w:tblLook w:val="04A0" w:firstRow="1" w:lastRow="0" w:firstColumn="1" w:lastColumn="0" w:noHBand="0" w:noVBand="1"/>
      </w:tblPr>
      <w:tblGrid>
        <w:gridCol w:w="4758"/>
        <w:gridCol w:w="4678"/>
      </w:tblGrid>
      <w:tr w:rsidR="00074C07" w:rsidRPr="002F7DA4" w:rsidTr="00055FE8">
        <w:tc>
          <w:tcPr>
            <w:tcW w:w="5220" w:type="dxa"/>
          </w:tcPr>
          <w:p w:rsidR="00074C07" w:rsidRPr="002F7DA4" w:rsidRDefault="00074C07" w:rsidP="00055F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A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Pr="002F7DA4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учебной задачи</w:t>
            </w:r>
            <w:r w:rsidRPr="002F7DA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является овладение учеником общим способом решения всех </w:t>
            </w:r>
            <w:r w:rsidRPr="002F7DA4">
              <w:rPr>
                <w:rStyle w:val="hgkelc"/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2F7DA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 данного вида</w:t>
            </w:r>
          </w:p>
        </w:tc>
        <w:tc>
          <w:tcPr>
            <w:tcW w:w="5209" w:type="dxa"/>
          </w:tcPr>
          <w:p w:rsidR="00074C07" w:rsidRPr="002F7DA4" w:rsidRDefault="00074C07" w:rsidP="00055FE8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A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Pr="002F7DA4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практической задачи </w:t>
            </w:r>
            <w:r w:rsidRPr="002F7DA4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является получение результата-ответа</w:t>
            </w:r>
          </w:p>
        </w:tc>
      </w:tr>
    </w:tbl>
    <w:p w:rsidR="00074C07" w:rsidRPr="002F7DA4" w:rsidRDefault="00074C07" w:rsidP="00074C0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F7DA4">
        <w:rPr>
          <w:rFonts w:ascii="Times New Roman" w:hAnsi="Times New Roman" w:cs="Times New Roman"/>
          <w:sz w:val="24"/>
          <w:szCs w:val="24"/>
        </w:rPr>
        <w:t xml:space="preserve">   3. В чем суть задачи?</w:t>
      </w:r>
    </w:p>
    <w:p w:rsidR="00074C07" w:rsidRPr="002F7DA4" w:rsidRDefault="00074C07" w:rsidP="00074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7DA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Зада́ча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> — проблемная ситуация с явно заданной целью, которую необходимо достичь, то есть то, что требуется сделать.</w:t>
      </w:r>
    </w:p>
    <w:p w:rsidR="00074C07" w:rsidRPr="002F7DA4" w:rsidRDefault="00074C07" w:rsidP="00074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7DA4">
        <w:rPr>
          <w:rFonts w:ascii="Times New Roman" w:hAnsi="Times New Roman" w:cs="Times New Roman"/>
          <w:sz w:val="24"/>
          <w:szCs w:val="24"/>
        </w:rPr>
        <w:t>4. Что сначала цели или задачи?</w:t>
      </w:r>
    </w:p>
    <w:p w:rsidR="00074C07" w:rsidRPr="002F7DA4" w:rsidRDefault="00074C07" w:rsidP="00074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7DA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Сначала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> выбирается </w:t>
      </w:r>
      <w:r w:rsidRPr="002F7DA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цель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>, исходя из которой, с учетом реальных возможностей, выстраивается цепочка </w:t>
      </w:r>
      <w:r w:rsidRPr="002F7DA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задач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074C07" w:rsidRPr="002F7DA4" w:rsidRDefault="00074C07" w:rsidP="00074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7DA4">
        <w:rPr>
          <w:rFonts w:ascii="Times New Roman" w:hAnsi="Times New Roman" w:cs="Times New Roman"/>
          <w:sz w:val="24"/>
          <w:szCs w:val="24"/>
        </w:rPr>
        <w:t>5.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2F7DA4">
        <w:rPr>
          <w:rFonts w:ascii="Times New Roman" w:hAnsi="Times New Roman" w:cs="Times New Roman"/>
          <w:sz w:val="24"/>
          <w:szCs w:val="24"/>
        </w:rPr>
        <w:t>В чем разница между заданием и задачей?</w:t>
      </w:r>
    </w:p>
    <w:p w:rsidR="00074C07" w:rsidRPr="002F7DA4" w:rsidRDefault="00074C07" w:rsidP="00074C0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2F7DA4">
        <w:rPr>
          <w:rStyle w:val="hgkelc"/>
          <w:rFonts w:ascii="Times New Roman" w:hAnsi="Times New Roman" w:cs="Times New Roman"/>
          <w:sz w:val="24"/>
          <w:szCs w:val="24"/>
        </w:rPr>
        <w:t xml:space="preserve">          В </w:t>
      </w:r>
      <w:r w:rsidRPr="002F7DA4">
        <w:rPr>
          <w:rStyle w:val="hgkelc"/>
          <w:rFonts w:ascii="Times New Roman" w:hAnsi="Times New Roman" w:cs="Times New Roman"/>
          <w:b/>
          <w:sz w:val="24"/>
          <w:szCs w:val="24"/>
        </w:rPr>
        <w:t>задаче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 xml:space="preserve"> описывается работа, которую надо выполнить, и задается порядок ее выполнения. В соответствии с этим порядком учащиеся получают </w:t>
      </w:r>
      <w:r w:rsidRPr="002F7DA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задания</w:t>
      </w:r>
      <w:r w:rsidRPr="002F7DA4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</w:p>
    <w:p w:rsidR="00074C07" w:rsidRPr="002F7DA4" w:rsidRDefault="00074C07" w:rsidP="00074C07">
      <w:pPr>
        <w:pStyle w:val="a4"/>
        <w:jc w:val="left"/>
        <w:rPr>
          <w:rFonts w:ascii="Times New Roman" w:hAnsi="Times New Roman" w:cs="Times New Roman"/>
          <w:color w:val="202124"/>
          <w:sz w:val="24"/>
          <w:szCs w:val="24"/>
        </w:rPr>
      </w:pPr>
    </w:p>
    <w:p w:rsidR="00074C07" w:rsidRPr="002F7DA4" w:rsidRDefault="00074C07" w:rsidP="00074C07">
      <w:pPr>
        <w:jc w:val="both"/>
        <w:rPr>
          <w:color w:val="0000FF"/>
        </w:rPr>
      </w:pPr>
      <w:r w:rsidRPr="002F7DA4">
        <w:t xml:space="preserve">            Главное отличие учебной задачи от всяких других задач в том, что  её цель и результат состоят в изменении самого субъекта, т.е. ученика, а не предметов, с которыми  он действует.  Учителю важно развить у школьника потребность в планировании своей деятельности, а именно,  умения ставить вопросы - что я хочу сделать, зачем я это делаю, как я это делаю, как я это сделал – и давать на них  ответы. </w:t>
      </w:r>
    </w:p>
    <w:p w:rsidR="00074C07" w:rsidRPr="002F7DA4" w:rsidRDefault="00074C07" w:rsidP="00074C07">
      <w:pPr>
        <w:jc w:val="both"/>
      </w:pPr>
      <w:r w:rsidRPr="002F7DA4">
        <w:lastRenderedPageBreak/>
        <w:t xml:space="preserve">          Система учебных задач, согласно ФГОСу, должна соответствовать следующим требованиям:  </w:t>
      </w:r>
    </w:p>
    <w:p w:rsidR="00074C07" w:rsidRPr="002F7DA4" w:rsidRDefault="00074C07" w:rsidP="00074C07">
      <w:pPr>
        <w:jc w:val="both"/>
      </w:pPr>
      <w:r w:rsidRPr="002F7DA4">
        <w:t>- дифференциация заданий по уровню трудности;</w:t>
      </w:r>
    </w:p>
    <w:p w:rsidR="00074C07" w:rsidRPr="002F7DA4" w:rsidRDefault="00074C07" w:rsidP="00074C07">
      <w:pPr>
        <w:jc w:val="both"/>
      </w:pPr>
      <w:r w:rsidRPr="002F7DA4">
        <w:t>- создание условий для учебного сотрудничества;</w:t>
      </w:r>
    </w:p>
    <w:p w:rsidR="00074C07" w:rsidRPr="002F7DA4" w:rsidRDefault="00074C07" w:rsidP="00074C07">
      <w:pPr>
        <w:jc w:val="both"/>
      </w:pPr>
      <w:proofErr w:type="gramStart"/>
      <w:r w:rsidRPr="002F7DA4">
        <w:t>- нацеленность на умение работать с информацией, поданной в текстовой и графической формах;</w:t>
      </w:r>
      <w:proofErr w:type="gramEnd"/>
    </w:p>
    <w:p w:rsidR="00074C07" w:rsidRPr="002F7DA4" w:rsidRDefault="00074C07" w:rsidP="00074C07">
      <w:pPr>
        <w:jc w:val="both"/>
      </w:pPr>
      <w:r w:rsidRPr="002F7DA4">
        <w:t>-  сочетание словесной и наглядной информации;</w:t>
      </w:r>
    </w:p>
    <w:p w:rsidR="00074C07" w:rsidRPr="002F7DA4" w:rsidRDefault="00074C07" w:rsidP="00074C07">
      <w:pPr>
        <w:jc w:val="both"/>
      </w:pPr>
      <w:r w:rsidRPr="002F7DA4">
        <w:t>- наличие  обучающих и контрольных работ;</w:t>
      </w:r>
    </w:p>
    <w:p w:rsidR="00074C07" w:rsidRPr="002F7DA4" w:rsidRDefault="00074C07" w:rsidP="00074C07">
      <w:pPr>
        <w:jc w:val="both"/>
      </w:pPr>
      <w:r w:rsidRPr="002F7DA4">
        <w:t>- создание условий для  самостоятельного открытия нового знания  и для рефлексии.</w:t>
      </w:r>
    </w:p>
    <w:p w:rsidR="00074C07" w:rsidRPr="002F7DA4" w:rsidRDefault="00074C07" w:rsidP="00074C07">
      <w:pPr>
        <w:jc w:val="both"/>
      </w:pPr>
      <w:r w:rsidRPr="002F7DA4">
        <w:t xml:space="preserve">   Исходя из этих принципов,  учебные  задачи должны ставиться на всех </w:t>
      </w:r>
      <w:r w:rsidRPr="002F7DA4">
        <w:rPr>
          <w:b/>
        </w:rPr>
        <w:t>этапах</w:t>
      </w:r>
      <w:r w:rsidRPr="002F7DA4">
        <w:t xml:space="preserve"> современного урока  русского языка, а их,  в условиях  введения ФГОС, как известно,  6: 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мобилизация;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целеполагание;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осознание недостаточности имеющихся знаний;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коммуникация;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взаимопроверка, взаимоконтроль;</w:t>
      </w:r>
    </w:p>
    <w:p w:rsidR="00074C07" w:rsidRPr="002F7DA4" w:rsidRDefault="00074C07" w:rsidP="00074C07">
      <w:pPr>
        <w:numPr>
          <w:ilvl w:val="0"/>
          <w:numId w:val="1"/>
        </w:numPr>
        <w:shd w:val="clear" w:color="auto" w:fill="FFFFFF"/>
        <w:spacing w:after="54"/>
        <w:ind w:left="0"/>
        <w:rPr>
          <w:color w:val="202124"/>
        </w:rPr>
      </w:pPr>
      <w:r w:rsidRPr="002F7DA4">
        <w:rPr>
          <w:color w:val="202124"/>
        </w:rPr>
        <w:t>рефлексия</w:t>
      </w:r>
    </w:p>
    <w:p w:rsidR="00074C07" w:rsidRPr="002F7DA4" w:rsidRDefault="00074C07" w:rsidP="00074C07">
      <w:pPr>
        <w:jc w:val="both"/>
      </w:pPr>
    </w:p>
    <w:p w:rsidR="00074C07" w:rsidRPr="002F7DA4" w:rsidRDefault="00074C07" w:rsidP="00074C07">
      <w:pPr>
        <w:jc w:val="both"/>
        <w:rPr>
          <w:color w:val="800000"/>
        </w:rPr>
      </w:pPr>
      <w:r w:rsidRPr="002F7DA4">
        <w:t xml:space="preserve">         На уроках русского языка  учебные задачи решается путем исследования языкового материала.</w:t>
      </w:r>
    </w:p>
    <w:p w:rsidR="00074C07" w:rsidRPr="002F7DA4" w:rsidRDefault="00074C07" w:rsidP="00074C07">
      <w:pPr>
        <w:jc w:val="both"/>
        <w:rPr>
          <w:color w:val="0000FF"/>
        </w:rPr>
      </w:pPr>
      <w:r w:rsidRPr="002F7DA4">
        <w:t xml:space="preserve">        Как предъявить  </w:t>
      </w:r>
      <w:proofErr w:type="gramStart"/>
      <w:r w:rsidRPr="002F7DA4">
        <w:t>обучающемуся</w:t>
      </w:r>
      <w:proofErr w:type="gramEnd"/>
      <w:r w:rsidRPr="002F7DA4">
        <w:t xml:space="preserve"> учебную задачу?  Предъявить ученику учебную задачу означает  создать для него проблемную ситуацию.</w:t>
      </w:r>
      <w:r w:rsidRPr="002F7DA4">
        <w:rPr>
          <w:color w:val="0000FF"/>
        </w:rPr>
        <w:t xml:space="preserve"> </w:t>
      </w:r>
    </w:p>
    <w:p w:rsidR="00074C07" w:rsidRPr="002F7DA4" w:rsidRDefault="00074C07" w:rsidP="00074C07">
      <w:pPr>
        <w:jc w:val="both"/>
        <w:rPr>
          <w:color w:val="0000FF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6"/>
        <w:gridCol w:w="2689"/>
        <w:gridCol w:w="1924"/>
        <w:gridCol w:w="4597"/>
      </w:tblGrid>
      <w:tr w:rsidR="00B0602C" w:rsidRPr="002F7DA4" w:rsidTr="002F7DA4">
        <w:tc>
          <w:tcPr>
            <w:tcW w:w="396" w:type="dxa"/>
          </w:tcPr>
          <w:p w:rsidR="00074C07" w:rsidRPr="002F7DA4" w:rsidRDefault="00074C07" w:rsidP="00074C07">
            <w:pPr>
              <w:jc w:val="both"/>
            </w:pPr>
            <w:r w:rsidRPr="002F7DA4">
              <w:t>1</w:t>
            </w:r>
          </w:p>
        </w:tc>
        <w:tc>
          <w:tcPr>
            <w:tcW w:w="2689" w:type="dxa"/>
          </w:tcPr>
          <w:p w:rsidR="00074C07" w:rsidRPr="002F7DA4" w:rsidRDefault="00074C07" w:rsidP="00074C07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b/>
                <w:bCs/>
                <w:color w:val="000000"/>
                <w:u w:val="single"/>
              </w:rPr>
              <w:t>Учебная задача строится, исходя из самого теоретического понятия.</w:t>
            </w:r>
          </w:p>
          <w:p w:rsidR="00074C07" w:rsidRPr="002F7DA4" w:rsidRDefault="00074C07" w:rsidP="00074C07">
            <w:pPr>
              <w:jc w:val="both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074C07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>Например, на уроках изучения частей речи: «</w:t>
            </w:r>
            <w:r w:rsidRPr="002F7DA4">
              <w:rPr>
                <w:i/>
                <w:iCs/>
                <w:color w:val="000000"/>
              </w:rPr>
              <w:t>Имя прилагательное» </w:t>
            </w:r>
            <w:r w:rsidRPr="002F7DA4">
              <w:rPr>
                <w:color w:val="000000"/>
              </w:rPr>
              <w:t>(5 класс), </w:t>
            </w:r>
            <w:r w:rsidRPr="002F7DA4">
              <w:rPr>
                <w:i/>
                <w:iCs/>
                <w:color w:val="000000"/>
              </w:rPr>
              <w:t>«Служебные части речи» (5 класс). </w:t>
            </w:r>
          </w:p>
        </w:tc>
        <w:tc>
          <w:tcPr>
            <w:tcW w:w="4597" w:type="dxa"/>
          </w:tcPr>
          <w:p w:rsidR="00074C07" w:rsidRPr="002F7DA4" w:rsidRDefault="00074C07" w:rsidP="00D81C9A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>Учащиеся должны сами определить способ познания: использование учебника, справочников,</w:t>
            </w:r>
            <w:r w:rsidR="00D81C9A" w:rsidRPr="002F7DA4">
              <w:rPr>
                <w:color w:val="000000"/>
              </w:rPr>
              <w:t xml:space="preserve"> материалов интернета.</w:t>
            </w:r>
            <w:r w:rsidRPr="002F7DA4">
              <w:rPr>
                <w:color w:val="000000"/>
              </w:rPr>
              <w:t>                               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074C07" w:rsidP="00074C07">
            <w:pPr>
              <w:jc w:val="both"/>
            </w:pPr>
            <w:r w:rsidRPr="002F7DA4">
              <w:t>2</w:t>
            </w:r>
          </w:p>
        </w:tc>
        <w:tc>
          <w:tcPr>
            <w:tcW w:w="2689" w:type="dxa"/>
          </w:tcPr>
          <w:p w:rsidR="00074C07" w:rsidRPr="002F7DA4" w:rsidRDefault="00074C07" w:rsidP="00074C07">
            <w:pPr>
              <w:shd w:val="clear" w:color="auto" w:fill="FFFFFF"/>
              <w:spacing w:line="285" w:lineRule="atLeast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> </w:t>
            </w:r>
            <w:r w:rsidRPr="002F7DA4">
              <w:rPr>
                <w:b/>
                <w:bCs/>
                <w:color w:val="000000"/>
              </w:rPr>
              <w:t> </w:t>
            </w:r>
            <w:r w:rsidRPr="002F7DA4">
              <w:rPr>
                <w:b/>
                <w:bCs/>
                <w:color w:val="000000"/>
                <w:u w:val="single"/>
              </w:rPr>
              <w:t>Предъявление двух мнений о какой-либо проблеме</w:t>
            </w:r>
            <w:r w:rsidRPr="002F7DA4">
              <w:rPr>
                <w:color w:val="000000"/>
              </w:rPr>
              <w:t>.</w:t>
            </w:r>
          </w:p>
          <w:p w:rsidR="00074C07" w:rsidRPr="002F7DA4" w:rsidRDefault="00074C07" w:rsidP="00074C07">
            <w:pPr>
              <w:shd w:val="clear" w:color="auto" w:fill="FFFFFF"/>
              <w:spacing w:line="285" w:lineRule="atLeast"/>
              <w:ind w:left="720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 xml:space="preserve">         </w:t>
            </w:r>
          </w:p>
          <w:p w:rsidR="00074C07" w:rsidRPr="002F7DA4" w:rsidRDefault="00074C07" w:rsidP="00074C07">
            <w:pPr>
              <w:shd w:val="clear" w:color="auto" w:fill="FFFFFF"/>
              <w:spacing w:line="285" w:lineRule="atLeast"/>
              <w:ind w:left="720"/>
              <w:rPr>
                <w:color w:val="0000FF"/>
              </w:rPr>
            </w:pPr>
            <w:r w:rsidRPr="002F7DA4">
              <w:rPr>
                <w:color w:val="000000"/>
              </w:rPr>
              <w:t xml:space="preserve">         </w:t>
            </w:r>
          </w:p>
          <w:p w:rsidR="00074C07" w:rsidRPr="002F7DA4" w:rsidRDefault="00074C07" w:rsidP="00074C07">
            <w:pPr>
              <w:jc w:val="both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074C07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> </w:t>
            </w:r>
            <w:r w:rsidRPr="002F7DA4">
              <w:rPr>
                <w:i/>
                <w:iCs/>
                <w:color w:val="000000"/>
              </w:rPr>
              <w:t xml:space="preserve">«Спряжение глагола», </w:t>
            </w:r>
            <w:r w:rsidR="00D81C9A" w:rsidRPr="002F7DA4">
              <w:rPr>
                <w:i/>
                <w:iCs/>
                <w:color w:val="000000"/>
              </w:rPr>
              <w:t>(</w:t>
            </w:r>
            <w:r w:rsidRPr="002F7DA4">
              <w:rPr>
                <w:i/>
                <w:iCs/>
                <w:color w:val="000000"/>
              </w:rPr>
              <w:t>5 класс</w:t>
            </w:r>
            <w:r w:rsidR="00D81C9A" w:rsidRPr="002F7DA4">
              <w:rPr>
                <w:color w:val="0000FF"/>
              </w:rPr>
              <w:t>)</w:t>
            </w:r>
          </w:p>
        </w:tc>
        <w:tc>
          <w:tcPr>
            <w:tcW w:w="4597" w:type="dxa"/>
          </w:tcPr>
          <w:p w:rsidR="00074C07" w:rsidRPr="002F7DA4" w:rsidRDefault="00074C07" w:rsidP="00074C07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color w:val="000000"/>
              </w:rPr>
              <w:t xml:space="preserve">Поспорили два </w:t>
            </w:r>
            <w:proofErr w:type="gramStart"/>
            <w:r w:rsidRPr="002F7DA4">
              <w:rPr>
                <w:color w:val="000000"/>
              </w:rPr>
              <w:t>пятиклассника</w:t>
            </w:r>
            <w:proofErr w:type="gramEnd"/>
            <w:r w:rsidRPr="002F7DA4">
              <w:rPr>
                <w:color w:val="000000"/>
              </w:rPr>
              <w:t>: какого спряжения глагол </w:t>
            </w:r>
            <w:r w:rsidRPr="002F7DA4">
              <w:rPr>
                <w:i/>
                <w:iCs/>
                <w:color w:val="000000"/>
              </w:rPr>
              <w:t>велеть.</w:t>
            </w:r>
          </w:p>
          <w:p w:rsidR="00074C07" w:rsidRPr="002F7DA4" w:rsidRDefault="00074C07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 xml:space="preserve">         Петя говорит: «Первого, так как оканчивается на   </w:t>
            </w:r>
            <w:proofErr w:type="gramStart"/>
            <w:r w:rsidRPr="002F7DA4">
              <w:rPr>
                <w:color w:val="000000"/>
              </w:rPr>
              <w:t>–е</w:t>
            </w:r>
            <w:proofErr w:type="gramEnd"/>
            <w:r w:rsidRPr="002F7DA4">
              <w:rPr>
                <w:color w:val="000000"/>
              </w:rPr>
              <w:t>ть и не входит в число глаголов-исключений». Вася  утверждает: «Второго, так как в ударных личных окончаниях пишется буква </w:t>
            </w:r>
            <w:r w:rsidRPr="002F7DA4">
              <w:rPr>
                <w:i/>
                <w:iCs/>
                <w:color w:val="000000"/>
              </w:rPr>
              <w:t>и</w:t>
            </w:r>
            <w:r w:rsidRPr="002F7DA4">
              <w:rPr>
                <w:color w:val="000000"/>
              </w:rPr>
              <w:t>». Как вы считаете, кто из них прав?»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074C07" w:rsidP="00074C07">
            <w:pPr>
              <w:jc w:val="both"/>
            </w:pPr>
            <w:r w:rsidRPr="002F7DA4">
              <w:t>3</w:t>
            </w:r>
          </w:p>
        </w:tc>
        <w:tc>
          <w:tcPr>
            <w:tcW w:w="2689" w:type="dxa"/>
          </w:tcPr>
          <w:p w:rsidR="00D81C9A" w:rsidRPr="002F7DA4" w:rsidRDefault="00074C07" w:rsidP="00D81C9A">
            <w:pPr>
              <w:shd w:val="clear" w:color="auto" w:fill="FFFFFF"/>
              <w:spacing w:line="285" w:lineRule="atLeast"/>
              <w:jc w:val="both"/>
              <w:rPr>
                <w:color w:val="181818"/>
              </w:rPr>
            </w:pPr>
            <w:r w:rsidRPr="002F7DA4">
              <w:rPr>
                <w:b/>
                <w:bCs/>
                <w:color w:val="181818"/>
                <w:u w:val="single"/>
              </w:rPr>
              <w:t>Введение в смущение </w:t>
            </w:r>
            <w:r w:rsidRPr="002F7DA4">
              <w:rPr>
                <w:b/>
                <w:bCs/>
                <w:color w:val="181818"/>
              </w:rPr>
              <w:t> </w:t>
            </w:r>
          </w:p>
          <w:p w:rsidR="00074C07" w:rsidRPr="002F7DA4" w:rsidRDefault="00074C07" w:rsidP="00D81C9A">
            <w:pPr>
              <w:shd w:val="clear" w:color="auto" w:fill="FFFFFF"/>
              <w:spacing w:line="285" w:lineRule="atLeast"/>
              <w:ind w:left="720"/>
              <w:jc w:val="both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D81C9A" w:rsidP="00074C07">
            <w:pPr>
              <w:jc w:val="both"/>
              <w:rPr>
                <w:i/>
              </w:rPr>
            </w:pPr>
            <w:r w:rsidRPr="002F7DA4">
              <w:rPr>
                <w:i/>
              </w:rPr>
              <w:t xml:space="preserve">«Правописание приставок на з </w:t>
            </w:r>
            <w:proofErr w:type="gramStart"/>
            <w:r w:rsidRPr="002F7DA4">
              <w:rPr>
                <w:i/>
              </w:rPr>
              <w:t>–с</w:t>
            </w:r>
            <w:proofErr w:type="gramEnd"/>
            <w:r w:rsidRPr="002F7DA4">
              <w:rPr>
                <w:i/>
              </w:rPr>
              <w:t>» (5 класс)</w:t>
            </w:r>
          </w:p>
        </w:tc>
        <w:tc>
          <w:tcPr>
            <w:tcW w:w="4597" w:type="dxa"/>
          </w:tcPr>
          <w:p w:rsidR="00074C07" w:rsidRPr="002F7DA4" w:rsidRDefault="00D81C9A" w:rsidP="00074C07">
            <w:pPr>
              <w:jc w:val="both"/>
            </w:pPr>
            <w:r w:rsidRPr="002F7DA4">
              <w:t>В упражнение вводятся слова</w:t>
            </w:r>
            <w:r w:rsidRPr="002F7DA4">
              <w:rPr>
                <w:i/>
                <w:iCs/>
              </w:rPr>
              <w:t xml:space="preserve"> искра, история, </w:t>
            </w:r>
            <w:r w:rsidRPr="002F7DA4">
              <w:t xml:space="preserve">где </w:t>
            </w:r>
            <w:proofErr w:type="gramStart"/>
            <w:r w:rsidRPr="002F7DA4">
              <w:t>–</w:t>
            </w:r>
            <w:r w:rsidRPr="002F7DA4">
              <w:rPr>
                <w:i/>
                <w:iCs/>
              </w:rPr>
              <w:t>и</w:t>
            </w:r>
            <w:proofErr w:type="gramEnd"/>
            <w:r w:rsidRPr="002F7DA4">
              <w:rPr>
                <w:i/>
                <w:iCs/>
              </w:rPr>
              <w:t>с </w:t>
            </w:r>
            <w:r w:rsidRPr="002F7DA4">
              <w:t>является частью корня; </w:t>
            </w:r>
            <w:r w:rsidRPr="002F7DA4">
              <w:rPr>
                <w:i/>
                <w:iCs/>
              </w:rPr>
              <w:t>сдать, спрыгнуть, </w:t>
            </w:r>
            <w:r w:rsidRPr="002F7DA4">
              <w:t>в которых приставка подчиняется правилу единообразного написания морфем.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D81C9A" w:rsidP="00074C07">
            <w:pPr>
              <w:jc w:val="both"/>
            </w:pPr>
            <w:r w:rsidRPr="002F7DA4">
              <w:t>4</w:t>
            </w:r>
          </w:p>
        </w:tc>
        <w:tc>
          <w:tcPr>
            <w:tcW w:w="2689" w:type="dxa"/>
          </w:tcPr>
          <w:p w:rsidR="00D81C9A" w:rsidRPr="002F7DA4" w:rsidRDefault="00D81C9A" w:rsidP="00D81C9A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b/>
                <w:bCs/>
                <w:color w:val="000000"/>
                <w:u w:val="single"/>
              </w:rPr>
              <w:t>Прием практической задачи</w:t>
            </w:r>
            <w:r w:rsidRPr="002F7DA4">
              <w:rPr>
                <w:color w:val="000000"/>
                <w:u w:val="single"/>
              </w:rPr>
              <w:t>.</w:t>
            </w:r>
          </w:p>
          <w:p w:rsidR="00074C07" w:rsidRPr="002F7DA4" w:rsidRDefault="00074C07" w:rsidP="00422969">
            <w:pPr>
              <w:shd w:val="clear" w:color="auto" w:fill="FFFFFF"/>
              <w:spacing w:line="285" w:lineRule="atLeast"/>
              <w:ind w:left="720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422969" w:rsidP="00074C07">
            <w:pPr>
              <w:jc w:val="both"/>
              <w:rPr>
                <w:i/>
              </w:rPr>
            </w:pPr>
            <w:r w:rsidRPr="002F7DA4">
              <w:rPr>
                <w:i/>
              </w:rPr>
              <w:t xml:space="preserve">«Буквы и- и после </w:t>
            </w:r>
            <w:proofErr w:type="gramStart"/>
            <w:r w:rsidRPr="002F7DA4">
              <w:rPr>
                <w:i/>
              </w:rPr>
              <w:t>Ц</w:t>
            </w:r>
            <w:proofErr w:type="gramEnd"/>
            <w:r w:rsidRPr="002F7DA4">
              <w:rPr>
                <w:i/>
              </w:rPr>
              <w:t>» (5 класс)</w:t>
            </w:r>
          </w:p>
        </w:tc>
        <w:tc>
          <w:tcPr>
            <w:tcW w:w="4597" w:type="dxa"/>
          </w:tcPr>
          <w:p w:rsidR="00074C07" w:rsidRPr="002F7DA4" w:rsidRDefault="00422969" w:rsidP="00422969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 xml:space="preserve">Предложены для анализа слова с буквами и – ы после </w:t>
            </w:r>
            <w:proofErr w:type="gramStart"/>
            <w:r w:rsidRPr="002F7DA4">
              <w:rPr>
                <w:color w:val="000000"/>
              </w:rPr>
              <w:t>Ц</w:t>
            </w:r>
            <w:proofErr w:type="gramEnd"/>
            <w:r w:rsidRPr="002F7DA4">
              <w:rPr>
                <w:color w:val="000000"/>
              </w:rPr>
              <w:t xml:space="preserve"> в разных частях слова. Как вы считаете, почему нет единообразия в написании этих слов?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B0602C" w:rsidP="00074C07">
            <w:pPr>
              <w:jc w:val="both"/>
            </w:pPr>
            <w:r w:rsidRPr="002F7DA4">
              <w:t>5</w:t>
            </w:r>
          </w:p>
        </w:tc>
        <w:tc>
          <w:tcPr>
            <w:tcW w:w="2689" w:type="dxa"/>
          </w:tcPr>
          <w:p w:rsidR="00074C07" w:rsidRPr="002F7DA4" w:rsidRDefault="00422969" w:rsidP="00B0602C">
            <w:pPr>
              <w:jc w:val="both"/>
              <w:rPr>
                <w:color w:val="0000FF"/>
              </w:rPr>
            </w:pPr>
            <w:r w:rsidRPr="002F7DA4">
              <w:rPr>
                <w:b/>
                <w:bCs/>
                <w:color w:val="000000"/>
                <w:u w:val="single"/>
              </w:rPr>
              <w:t xml:space="preserve">Проблемные ситуации с </w:t>
            </w:r>
            <w:r w:rsidRPr="002F7DA4">
              <w:rPr>
                <w:b/>
                <w:bCs/>
                <w:color w:val="000000"/>
                <w:u w:val="single"/>
              </w:rPr>
              <w:lastRenderedPageBreak/>
              <w:t>противоречиями.</w:t>
            </w:r>
            <w:r w:rsidRPr="002F7DA4">
              <w:rPr>
                <w:color w:val="000000"/>
              </w:rPr>
              <w:br/>
              <w:t xml:space="preserve">В их основе лежит противоречие между необходимостью выполнить задания учителя и невозможностью этого сделать. </w:t>
            </w:r>
          </w:p>
        </w:tc>
        <w:tc>
          <w:tcPr>
            <w:tcW w:w="1924" w:type="dxa"/>
          </w:tcPr>
          <w:p w:rsidR="00074C07" w:rsidRPr="002F7DA4" w:rsidRDefault="00B0602C" w:rsidP="00074C07">
            <w:pPr>
              <w:jc w:val="both"/>
              <w:rPr>
                <w:i/>
                <w:color w:val="0000FF"/>
              </w:rPr>
            </w:pPr>
            <w:r w:rsidRPr="002F7DA4">
              <w:rPr>
                <w:i/>
                <w:color w:val="000000"/>
              </w:rPr>
              <w:lastRenderedPageBreak/>
              <w:t xml:space="preserve">«Несклоняемые имена </w:t>
            </w:r>
            <w:r w:rsidRPr="002F7DA4">
              <w:rPr>
                <w:i/>
                <w:color w:val="000000"/>
              </w:rPr>
              <w:lastRenderedPageBreak/>
              <w:t>существительные»</w:t>
            </w:r>
          </w:p>
          <w:p w:rsidR="00B0602C" w:rsidRPr="002F7DA4" w:rsidRDefault="00B0602C" w:rsidP="00074C07">
            <w:pPr>
              <w:jc w:val="both"/>
              <w:rPr>
                <w:i/>
              </w:rPr>
            </w:pPr>
            <w:r w:rsidRPr="002F7DA4">
              <w:rPr>
                <w:i/>
              </w:rPr>
              <w:t>(6 класс)</w:t>
            </w:r>
          </w:p>
        </w:tc>
        <w:tc>
          <w:tcPr>
            <w:tcW w:w="4597" w:type="dxa"/>
          </w:tcPr>
          <w:p w:rsidR="00B0602C" w:rsidRPr="002F7DA4" w:rsidRDefault="00B0602C" w:rsidP="00B0602C">
            <w:pPr>
              <w:jc w:val="both"/>
              <w:rPr>
                <w:color w:val="000000"/>
              </w:rPr>
            </w:pPr>
            <w:r w:rsidRPr="002F7DA4">
              <w:rPr>
                <w:color w:val="000000"/>
              </w:rPr>
              <w:lastRenderedPageBreak/>
              <w:t xml:space="preserve">Учитель предлагает учащимся задание, не выполнимое в принципе.  Предлагается </w:t>
            </w:r>
            <w:r w:rsidRPr="002F7DA4">
              <w:rPr>
                <w:color w:val="000000"/>
              </w:rPr>
              <w:lastRenderedPageBreak/>
              <w:t>просклонять</w:t>
            </w:r>
          </w:p>
          <w:p w:rsidR="00074C07" w:rsidRPr="002F7DA4" w:rsidRDefault="00B0602C" w:rsidP="00B0602C">
            <w:pPr>
              <w:jc w:val="both"/>
              <w:rPr>
                <w:color w:val="0000FF"/>
              </w:rPr>
            </w:pPr>
            <w:r w:rsidRPr="002F7DA4">
              <w:rPr>
                <w:color w:val="000000"/>
              </w:rPr>
              <w:t>существительное  </w:t>
            </w:r>
            <w:r w:rsidRPr="002F7DA4">
              <w:rPr>
                <w:b/>
                <w:bCs/>
                <w:i/>
                <w:iCs/>
                <w:color w:val="000000"/>
              </w:rPr>
              <w:t>море</w:t>
            </w:r>
            <w:r w:rsidRPr="002F7DA4">
              <w:rPr>
                <w:color w:val="000000"/>
              </w:rPr>
              <w:t>. Дети легко справляются  с заданием. Следующее задание – просклонять существительное </w:t>
            </w:r>
            <w:r w:rsidRPr="002F7DA4">
              <w:rPr>
                <w:b/>
                <w:bCs/>
                <w:i/>
                <w:iCs/>
                <w:color w:val="000000"/>
              </w:rPr>
              <w:t>шоссе</w:t>
            </w:r>
            <w:r w:rsidRPr="002F7DA4">
              <w:rPr>
                <w:color w:val="000000"/>
              </w:rPr>
              <w:t>. Учащиеся испытывают затруднение. Возникает проблемная ситуация, требующая решения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B0602C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lastRenderedPageBreak/>
              <w:t>6</w:t>
            </w:r>
          </w:p>
        </w:tc>
        <w:tc>
          <w:tcPr>
            <w:tcW w:w="2689" w:type="dxa"/>
          </w:tcPr>
          <w:p w:rsidR="00422969" w:rsidRPr="002F7DA4" w:rsidRDefault="00422969" w:rsidP="00B0602C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b/>
                <w:bCs/>
                <w:color w:val="000000"/>
                <w:u w:val="single"/>
              </w:rPr>
              <w:t xml:space="preserve"> Урок - моделирование.</w:t>
            </w:r>
          </w:p>
          <w:p w:rsidR="00074C07" w:rsidRPr="002F7DA4" w:rsidRDefault="00074C07" w:rsidP="00B0602C">
            <w:pPr>
              <w:shd w:val="clear" w:color="auto" w:fill="FFFFFF"/>
              <w:spacing w:line="285" w:lineRule="atLeast"/>
              <w:ind w:left="720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B0602C" w:rsidP="00074C07">
            <w:pPr>
              <w:jc w:val="both"/>
              <w:rPr>
                <w:i/>
                <w:color w:val="0000FF"/>
              </w:rPr>
            </w:pPr>
            <w:r w:rsidRPr="002F7DA4">
              <w:rPr>
                <w:bCs/>
                <w:i/>
                <w:color w:val="000000"/>
              </w:rPr>
              <w:t xml:space="preserve">«Правописание </w:t>
            </w:r>
            <w:proofErr w:type="gramStart"/>
            <w:r w:rsidRPr="002F7DA4">
              <w:rPr>
                <w:bCs/>
                <w:i/>
                <w:color w:val="000000"/>
              </w:rPr>
              <w:t>–т</w:t>
            </w:r>
            <w:proofErr w:type="gramEnd"/>
            <w:r w:rsidRPr="002F7DA4">
              <w:rPr>
                <w:bCs/>
                <w:i/>
                <w:color w:val="000000"/>
              </w:rPr>
              <w:t>ься и -тся в глаголах»</w:t>
            </w:r>
            <w:r w:rsidRPr="002F7DA4">
              <w:rPr>
                <w:i/>
              </w:rPr>
              <w:t xml:space="preserve"> (5 класс)</w:t>
            </w:r>
          </w:p>
        </w:tc>
        <w:tc>
          <w:tcPr>
            <w:tcW w:w="4597" w:type="dxa"/>
          </w:tcPr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>Отгадаем загадку: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>На ладонь он ляжет весь.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>Не часы – а стрелка есть.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 xml:space="preserve">Он в дороге (  он  что сдела…   ?    ) </w:t>
            </w:r>
            <w:proofErr w:type="gramStart"/>
            <w:r w:rsidRPr="002F7DA4">
              <w:rPr>
                <w:color w:val="000000"/>
              </w:rPr>
              <w:t>пригодит..ся</w:t>
            </w:r>
            <w:proofErr w:type="gramEnd"/>
            <w:r w:rsidRPr="002F7DA4">
              <w:rPr>
                <w:color w:val="000000"/>
              </w:rPr>
              <w:t>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 xml:space="preserve">С ним нигде (   нигде  что сдела…  ?   ) не </w:t>
            </w:r>
            <w:proofErr w:type="gramStart"/>
            <w:r w:rsidRPr="002F7DA4">
              <w:rPr>
                <w:color w:val="000000"/>
              </w:rPr>
              <w:t>заблудит..ся</w:t>
            </w:r>
            <w:proofErr w:type="gramEnd"/>
            <w:r w:rsidRPr="002F7DA4">
              <w:rPr>
                <w:color w:val="000000"/>
              </w:rPr>
              <w:t>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>? Что это? ( - это  компас</w:t>
            </w:r>
            <w:proofErr w:type="gramStart"/>
            <w:r w:rsidRPr="002F7DA4">
              <w:rPr>
                <w:color w:val="000000"/>
              </w:rPr>
              <w:t xml:space="preserve"> )</w:t>
            </w:r>
            <w:proofErr w:type="gramEnd"/>
            <w:r w:rsidRPr="002F7DA4">
              <w:rPr>
                <w:color w:val="000000"/>
              </w:rPr>
              <w:t xml:space="preserve"> ? Зачем нужен компас</w:t>
            </w:r>
            <w:proofErr w:type="gramStart"/>
            <w:r w:rsidRPr="002F7DA4">
              <w:rPr>
                <w:color w:val="000000"/>
              </w:rPr>
              <w:t xml:space="preserve">? (- </w:t>
            </w:r>
            <w:proofErr w:type="gramEnd"/>
            <w:r w:rsidRPr="002F7DA4">
              <w:rPr>
                <w:color w:val="000000"/>
              </w:rPr>
              <w:t>определяет направление)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 xml:space="preserve">? Задание на карточке. Вставим  пропущенные буквы в текст загадки. Объясните правописание </w:t>
            </w:r>
            <w:proofErr w:type="gramStart"/>
            <w:r w:rsidRPr="002F7DA4">
              <w:rPr>
                <w:color w:val="000000"/>
              </w:rPr>
              <w:t>–т</w:t>
            </w:r>
            <w:proofErr w:type="gramEnd"/>
            <w:r w:rsidRPr="002F7DA4">
              <w:rPr>
                <w:color w:val="000000"/>
              </w:rPr>
              <w:t xml:space="preserve">ся , -ться в глаголах ? От каких факторов зависит правописание  </w:t>
            </w:r>
            <w:proofErr w:type="gramStart"/>
            <w:r w:rsidRPr="002F7DA4">
              <w:rPr>
                <w:color w:val="000000"/>
              </w:rPr>
              <w:t>-т</w:t>
            </w:r>
            <w:proofErr w:type="gramEnd"/>
            <w:r w:rsidRPr="002F7DA4">
              <w:rPr>
                <w:color w:val="000000"/>
              </w:rPr>
              <w:t>ся и -ться в глаголах?(версии  детей записываются на доске: - от  вопроса , - от формы глагола: -3л. Ед. и мн</w:t>
            </w:r>
            <w:proofErr w:type="gramStart"/>
            <w:r w:rsidRPr="002F7DA4">
              <w:rPr>
                <w:color w:val="000000"/>
              </w:rPr>
              <w:t>.ч</w:t>
            </w:r>
            <w:proofErr w:type="gramEnd"/>
            <w:r w:rsidRPr="002F7DA4">
              <w:rPr>
                <w:color w:val="000000"/>
              </w:rPr>
              <w:t>, н.ф.глагола 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000000"/>
              </w:rPr>
              <w:t>Учитель: - У нас несколько гипотез. Давайте проверим, кто прав? В учебнике на стр.32 есть правило. Прочитаем его.</w:t>
            </w:r>
          </w:p>
          <w:p w:rsidR="00B0602C" w:rsidRPr="002F7DA4" w:rsidRDefault="00B0602C" w:rsidP="00B0602C">
            <w:pPr>
              <w:numPr>
                <w:ilvl w:val="0"/>
                <w:numId w:val="4"/>
              </w:numPr>
              <w:shd w:val="clear" w:color="auto" w:fill="FFFFFF"/>
              <w:spacing w:line="285" w:lineRule="atLeast"/>
              <w:ind w:left="60" w:firstLine="0"/>
              <w:rPr>
                <w:color w:val="181818"/>
              </w:rPr>
            </w:pPr>
            <w:r w:rsidRPr="002F7DA4">
              <w:rPr>
                <w:b/>
                <w:bCs/>
                <w:color w:val="000000"/>
              </w:rPr>
              <w:t>Моделирование.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 xml:space="preserve">-Для того, чтобы запомнить правило, попробуем составить модель  «Правописание глаголов на </w:t>
            </w:r>
            <w:proofErr w:type="gramStart"/>
            <w:r w:rsidRPr="002F7DA4">
              <w:rPr>
                <w:color w:val="000000"/>
              </w:rPr>
              <w:t>–Т</w:t>
            </w:r>
            <w:proofErr w:type="gramEnd"/>
            <w:r w:rsidRPr="002F7DA4">
              <w:rPr>
                <w:color w:val="000000"/>
              </w:rPr>
              <w:t>ЬСЯ- ТСЯ).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b/>
                <w:bCs/>
                <w:color w:val="FF0000"/>
              </w:rPr>
              <w:t>Работа  в парах</w:t>
            </w:r>
            <w:proofErr w:type="gramStart"/>
            <w:r w:rsidRPr="002F7DA4">
              <w:rPr>
                <w:b/>
                <w:bCs/>
                <w:color w:val="FF0000"/>
              </w:rPr>
              <w:t> </w:t>
            </w:r>
            <w:r w:rsidRPr="002F7DA4">
              <w:rPr>
                <w:color w:val="000000"/>
              </w:rPr>
              <w:t>.</w:t>
            </w:r>
            <w:proofErr w:type="gramEnd"/>
            <w:r w:rsidRPr="002F7DA4">
              <w:rPr>
                <w:color w:val="000000"/>
              </w:rPr>
              <w:t xml:space="preserve"> Учащиеся работают в тетрадях, рисуют схемы.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>У доски –  2 человека защищают модель.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000000"/>
              </w:rPr>
            </w:pPr>
            <w:r w:rsidRPr="002F7DA4">
              <w:rPr>
                <w:color w:val="000000"/>
              </w:rPr>
              <w:t>- Что главное в схеме?  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b/>
                <w:bCs/>
                <w:color w:val="FF0000"/>
              </w:rPr>
              <w:t>Версии учащихся: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 xml:space="preserve">-Наличие </w:t>
            </w:r>
            <w:proofErr w:type="gramStart"/>
            <w:r w:rsidRPr="002F7DA4">
              <w:rPr>
                <w:color w:val="000000"/>
              </w:rPr>
              <w:t>-т</w:t>
            </w:r>
            <w:proofErr w:type="gramEnd"/>
            <w:r w:rsidRPr="002F7DA4">
              <w:rPr>
                <w:color w:val="000000"/>
              </w:rPr>
              <w:t>ся-ться, наличие вопроса, наличие формы глагола: 3 л.ед.ч и мн.ч., н.форма глагола)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b/>
                <w:bCs/>
                <w:color w:val="FF0000"/>
              </w:rPr>
              <w:t>Вывод: </w:t>
            </w:r>
            <w:r w:rsidRPr="002F7DA4">
              <w:rPr>
                <w:color w:val="000000"/>
              </w:rPr>
              <w:t>Расскажите о правописании глаголов, используя  созданную модель. 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jc w:val="both"/>
              <w:rPr>
                <w:color w:val="181818"/>
              </w:rPr>
            </w:pPr>
            <w:r w:rsidRPr="002F7DA4">
              <w:rPr>
                <w:color w:val="000000"/>
              </w:rPr>
              <w:t>(ТС</w:t>
            </w:r>
            <w:proofErr w:type="gramStart"/>
            <w:r w:rsidRPr="002F7DA4">
              <w:rPr>
                <w:color w:val="000000"/>
              </w:rPr>
              <w:t>Я-</w:t>
            </w:r>
            <w:proofErr w:type="gramEnd"/>
            <w:r w:rsidRPr="002F7DA4">
              <w:rPr>
                <w:color w:val="000000"/>
              </w:rPr>
              <w:t xml:space="preserve"> что делает?  3л, ед.и мн.ч ; ТЬСЯ- что делать? н.ф.глагола )</w:t>
            </w:r>
          </w:p>
          <w:p w:rsidR="00B0602C" w:rsidRPr="002F7DA4" w:rsidRDefault="00B0602C" w:rsidP="00B0602C">
            <w:pPr>
              <w:shd w:val="clear" w:color="auto" w:fill="FFFFFF"/>
              <w:spacing w:line="285" w:lineRule="atLeast"/>
              <w:ind w:left="60"/>
              <w:rPr>
                <w:color w:val="181818"/>
              </w:rPr>
            </w:pPr>
            <w:r w:rsidRPr="002F7DA4">
              <w:rPr>
                <w:color w:val="181818"/>
              </w:rPr>
              <w:t> </w:t>
            </w:r>
          </w:p>
          <w:p w:rsidR="00074C07" w:rsidRPr="002F7DA4" w:rsidRDefault="00074C07" w:rsidP="00074C07">
            <w:pPr>
              <w:jc w:val="both"/>
              <w:rPr>
                <w:color w:val="0000FF"/>
              </w:rPr>
            </w:pP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B0602C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t>7</w:t>
            </w:r>
          </w:p>
        </w:tc>
        <w:tc>
          <w:tcPr>
            <w:tcW w:w="2689" w:type="dxa"/>
          </w:tcPr>
          <w:p w:rsidR="00422969" w:rsidRPr="002F7DA4" w:rsidRDefault="00422969" w:rsidP="00B0602C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b/>
                <w:bCs/>
                <w:color w:val="181818"/>
                <w:u w:val="single"/>
              </w:rPr>
              <w:t>Прием изучения развития языка с исторической точки зрения.</w:t>
            </w:r>
          </w:p>
          <w:p w:rsidR="00074C07" w:rsidRPr="002F7DA4" w:rsidRDefault="00074C07" w:rsidP="00B0602C">
            <w:pPr>
              <w:shd w:val="clear" w:color="auto" w:fill="FFFFFF"/>
              <w:spacing w:line="285" w:lineRule="atLeast"/>
              <w:rPr>
                <w:color w:val="0000FF"/>
              </w:rPr>
            </w:pPr>
          </w:p>
        </w:tc>
        <w:tc>
          <w:tcPr>
            <w:tcW w:w="1924" w:type="dxa"/>
          </w:tcPr>
          <w:p w:rsidR="00074C07" w:rsidRPr="002F7DA4" w:rsidRDefault="00B0602C" w:rsidP="00074C07">
            <w:pPr>
              <w:jc w:val="both"/>
              <w:rPr>
                <w:i/>
                <w:color w:val="0000FF"/>
              </w:rPr>
            </w:pPr>
            <w:r w:rsidRPr="002F7DA4">
              <w:rPr>
                <w:i/>
                <w:color w:val="181818"/>
              </w:rPr>
              <w:lastRenderedPageBreak/>
              <w:t>«Фонетика и графика» (5 класс)</w:t>
            </w:r>
          </w:p>
        </w:tc>
        <w:tc>
          <w:tcPr>
            <w:tcW w:w="4597" w:type="dxa"/>
          </w:tcPr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181818"/>
              </w:rPr>
            </w:pPr>
            <w:r w:rsidRPr="002F7DA4">
              <w:rPr>
                <w:color w:val="181818"/>
              </w:rPr>
              <w:t>Например, затрагивается</w:t>
            </w:r>
            <w:r w:rsidR="00B0602C" w:rsidRPr="002F7DA4">
              <w:rPr>
                <w:color w:val="181818"/>
              </w:rPr>
              <w:t xml:space="preserve"> </w:t>
            </w:r>
            <w:r w:rsidRPr="002F7DA4">
              <w:rPr>
                <w:color w:val="181818"/>
              </w:rPr>
              <w:t xml:space="preserve">вопрос о происхождении </w:t>
            </w:r>
            <w:r w:rsidR="00B0602C" w:rsidRPr="002F7DA4">
              <w:rPr>
                <w:color w:val="181818"/>
              </w:rPr>
              <w:t xml:space="preserve"> русской азбуки</w:t>
            </w:r>
            <w:r w:rsidRPr="002F7DA4">
              <w:rPr>
                <w:color w:val="181818"/>
              </w:rPr>
              <w:t>.</w:t>
            </w:r>
          </w:p>
          <w:p w:rsidR="00074C07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  <w:r w:rsidRPr="002F7DA4">
              <w:rPr>
                <w:color w:val="181818"/>
              </w:rPr>
              <w:t>Предлагается задание «Верификатор»</w:t>
            </w:r>
            <w:r w:rsidR="00B0602C" w:rsidRPr="002F7DA4">
              <w:rPr>
                <w:color w:val="181818"/>
              </w:rPr>
              <w:t xml:space="preserve"> </w:t>
            </w:r>
          </w:p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  <w:r w:rsidRPr="002F7DA4">
              <w:rPr>
                <w:color w:val="0000FF"/>
              </w:rPr>
              <w:t>Верите ли вы, что</w:t>
            </w:r>
          </w:p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</w:p>
          <w:p w:rsidR="00BC6EDF" w:rsidRPr="002F7DA4" w:rsidRDefault="00BC6EDF" w:rsidP="00BC6EDF">
            <w:r w:rsidRPr="002F7DA4">
              <w:rPr>
                <w:b/>
                <w:bCs/>
              </w:rPr>
              <w:t>1. В далёкие времена, более тысячи лет назад, у русского народа не было своей письменности.</w:t>
            </w:r>
          </w:p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  <w:r w:rsidRPr="002F7DA4">
              <w:rPr>
                <w:b/>
                <w:bCs/>
              </w:rPr>
              <w:t xml:space="preserve">   В 9-ом веке два учёных монаха родом из Греции, братья Кирилл и Мефодий, стали работать над созданием славянской письменности, взяв за основу греческий алфавит.</w:t>
            </w:r>
          </w:p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  <w:r w:rsidRPr="002F7DA4">
              <w:rPr>
                <w:color w:val="0000FF"/>
              </w:rPr>
              <w:t>2.</w:t>
            </w:r>
            <w:r w:rsidRPr="002F7DA4">
              <w:rPr>
                <w:b/>
                <w:bCs/>
              </w:rPr>
              <w:t xml:space="preserve"> В </w:t>
            </w:r>
            <w:r w:rsidRPr="002F7DA4">
              <w:rPr>
                <w:b/>
                <w:bCs/>
                <w:lang w:val="en-US"/>
              </w:rPr>
              <w:t>X</w:t>
            </w:r>
            <w:r w:rsidRPr="002F7DA4">
              <w:rPr>
                <w:b/>
                <w:bCs/>
              </w:rPr>
              <w:t xml:space="preserve"> –</w:t>
            </w:r>
            <w:r w:rsidRPr="002F7DA4">
              <w:rPr>
                <w:b/>
                <w:bCs/>
                <w:lang w:val="en-US"/>
              </w:rPr>
              <w:t>XI</w:t>
            </w:r>
            <w:r w:rsidRPr="002F7DA4">
              <w:rPr>
                <w:b/>
                <w:bCs/>
              </w:rPr>
              <w:t xml:space="preserve"> веках  кириллица включала 43 буквы,</w:t>
            </w:r>
            <w:r w:rsidRPr="002F7DA4">
              <w:t xml:space="preserve">  </w:t>
            </w:r>
            <w:r w:rsidRPr="002F7DA4">
              <w:rPr>
                <w:b/>
                <w:bCs/>
              </w:rPr>
              <w:t xml:space="preserve">из которых 25 были заимствованы </w:t>
            </w:r>
            <w:r w:rsidRPr="002F7DA4">
              <w:t xml:space="preserve">  </w:t>
            </w:r>
            <w:r w:rsidRPr="002F7DA4">
              <w:rPr>
                <w:b/>
                <w:bCs/>
              </w:rPr>
              <w:t xml:space="preserve">из византийского письма – устава, а 18 появились впервые, чтобы передать звуки, имеющиеся </w:t>
            </w:r>
            <w:r w:rsidRPr="002F7DA4">
              <w:t xml:space="preserve">  </w:t>
            </w:r>
            <w:r w:rsidRPr="002F7DA4">
              <w:rPr>
                <w:b/>
                <w:bCs/>
              </w:rPr>
              <w:t xml:space="preserve">в славянском языке </w:t>
            </w:r>
            <w:r w:rsidRPr="002F7DA4">
              <w:t xml:space="preserve">  </w:t>
            </w:r>
            <w:r w:rsidRPr="002F7DA4">
              <w:rPr>
                <w:b/>
                <w:bCs/>
              </w:rPr>
              <w:t xml:space="preserve">и отсутствующие </w:t>
            </w:r>
            <w:r w:rsidRPr="002F7DA4">
              <w:t xml:space="preserve"> </w:t>
            </w:r>
            <w:r w:rsidRPr="002F7DA4">
              <w:rPr>
                <w:b/>
                <w:bCs/>
              </w:rPr>
              <w:t>в греческом</w:t>
            </w:r>
          </w:p>
          <w:p w:rsidR="00BC6EDF" w:rsidRPr="002F7DA4" w:rsidRDefault="00BC6EDF" w:rsidP="00BC6EDF">
            <w:pPr>
              <w:shd w:val="clear" w:color="auto" w:fill="FFFFFF"/>
              <w:spacing w:line="285" w:lineRule="atLeast"/>
              <w:rPr>
                <w:color w:val="0000FF"/>
              </w:rPr>
            </w:pPr>
            <w:r w:rsidRPr="002F7DA4">
              <w:rPr>
                <w:color w:val="0000FF"/>
              </w:rPr>
              <w:t>3.</w:t>
            </w:r>
            <w:r w:rsidRPr="002F7DA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2F7DA4">
              <w:rPr>
                <w:b/>
                <w:bCs/>
                <w:i/>
                <w:iCs/>
              </w:rPr>
              <w:t>Первые слова, которые перевел с греческого</w:t>
            </w:r>
            <w:r w:rsidRPr="002F7DA4">
              <w:t xml:space="preserve">  </w:t>
            </w:r>
            <w:r w:rsidRPr="002F7DA4">
              <w:rPr>
                <w:b/>
                <w:bCs/>
                <w:i/>
                <w:iCs/>
              </w:rPr>
              <w:t>святой Кирилл:</w:t>
            </w:r>
            <w:proofErr w:type="gramEnd"/>
            <w:r w:rsidRPr="002F7DA4">
              <w:rPr>
                <w:b/>
                <w:bCs/>
                <w:i/>
                <w:iCs/>
              </w:rPr>
              <w:t xml:space="preserve"> </w:t>
            </w:r>
            <w:r w:rsidRPr="002F7DA4">
              <w:rPr>
                <w:b/>
                <w:bCs/>
                <w:i/>
                <w:iCs/>
              </w:rPr>
              <w:br/>
              <w:t xml:space="preserve">«Въ </w:t>
            </w:r>
            <w:proofErr w:type="gramStart"/>
            <w:r w:rsidRPr="002F7DA4">
              <w:rPr>
                <w:b/>
                <w:bCs/>
                <w:i/>
                <w:iCs/>
              </w:rPr>
              <w:t>начале</w:t>
            </w:r>
            <w:proofErr w:type="gramEnd"/>
            <w:r w:rsidRPr="002F7DA4">
              <w:rPr>
                <w:b/>
                <w:bCs/>
                <w:i/>
                <w:iCs/>
              </w:rPr>
              <w:t xml:space="preserve"> было Слово, и Слово было у Бога, </w:t>
            </w:r>
            <w:r w:rsidRPr="002F7DA4">
              <w:rPr>
                <w:b/>
                <w:bCs/>
                <w:i/>
                <w:iCs/>
              </w:rPr>
              <w:br/>
              <w:t>и слово было Богъ».</w:t>
            </w:r>
          </w:p>
        </w:tc>
      </w:tr>
      <w:tr w:rsidR="00B0602C" w:rsidRPr="002F7DA4" w:rsidTr="002F7DA4">
        <w:tc>
          <w:tcPr>
            <w:tcW w:w="396" w:type="dxa"/>
          </w:tcPr>
          <w:p w:rsidR="00074C07" w:rsidRPr="002F7DA4" w:rsidRDefault="00BC6EDF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lastRenderedPageBreak/>
              <w:t>8</w:t>
            </w:r>
          </w:p>
        </w:tc>
        <w:tc>
          <w:tcPr>
            <w:tcW w:w="2689" w:type="dxa"/>
          </w:tcPr>
          <w:p w:rsidR="00074C07" w:rsidRPr="002F7DA4" w:rsidRDefault="00BC6EDF" w:rsidP="00BC6EDF">
            <w:pPr>
              <w:jc w:val="both"/>
              <w:rPr>
                <w:color w:val="0000FF"/>
              </w:rPr>
            </w:pPr>
            <w:r w:rsidRPr="002F7DA4">
              <w:rPr>
                <w:b/>
              </w:rPr>
              <w:t>Учебные задачи определения  темы,  цели урока</w:t>
            </w:r>
            <w:r w:rsidRPr="002F7DA4">
              <w:t xml:space="preserve">  - это задания с так называемыми «ловушками»:</w:t>
            </w:r>
          </w:p>
        </w:tc>
        <w:tc>
          <w:tcPr>
            <w:tcW w:w="1924" w:type="dxa"/>
          </w:tcPr>
          <w:p w:rsidR="00074C07" w:rsidRPr="002F7DA4" w:rsidRDefault="00074C07" w:rsidP="00074C07">
            <w:pPr>
              <w:jc w:val="both"/>
              <w:rPr>
                <w:color w:val="0000FF"/>
              </w:rPr>
            </w:pPr>
          </w:p>
        </w:tc>
        <w:tc>
          <w:tcPr>
            <w:tcW w:w="4597" w:type="dxa"/>
          </w:tcPr>
          <w:p w:rsidR="00E9074B" w:rsidRPr="002F7DA4" w:rsidRDefault="00BC6EDF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t>Задания</w:t>
            </w:r>
            <w:r w:rsidRPr="002F7DA4">
              <w:t xml:space="preserve"> «Найди отличия», «Найди лишнее», «Преднамеренная ошибка», «Объясни свой выбор», «Соотнеси» и др.  </w:t>
            </w:r>
            <w:r w:rsidRPr="002F7DA4">
              <w:rPr>
                <w:color w:val="0000FF"/>
              </w:rPr>
              <w:t xml:space="preserve"> </w:t>
            </w:r>
          </w:p>
          <w:p w:rsidR="00E9074B" w:rsidRPr="002F7DA4" w:rsidRDefault="00E9074B" w:rsidP="00E9074B">
            <w:pPr>
              <w:spacing w:after="141"/>
              <w:rPr>
                <w:b/>
                <w:u w:val="single"/>
              </w:rPr>
            </w:pPr>
            <w:r w:rsidRPr="002F7DA4">
              <w:rPr>
                <w:b/>
                <w:u w:val="single"/>
              </w:rPr>
              <w:t>Найди и исправь ошибки в тексте</w:t>
            </w:r>
          </w:p>
          <w:p w:rsidR="00E9074B" w:rsidRPr="002F7DA4" w:rsidRDefault="00E9074B" w:rsidP="00E9074B">
            <w:pPr>
              <w:spacing w:after="141"/>
              <w:rPr>
                <w:b/>
              </w:rPr>
            </w:pPr>
            <w:r w:rsidRPr="002F7DA4">
              <w:rPr>
                <w:b/>
              </w:rPr>
              <w:t>«Я шол полестной дарошке в диревню. Месность была мне знакома. В чяще леса слышался галасок малинофки. </w:t>
            </w:r>
            <w:r w:rsidRPr="002F7DA4">
              <w:rPr>
                <w:b/>
              </w:rPr>
              <w:br/>
              <w:t xml:space="preserve">У опушке милкали голубымколоколчики белыи ромашки </w:t>
            </w:r>
            <w:proofErr w:type="gramStart"/>
            <w:r w:rsidRPr="002F7DA4">
              <w:rPr>
                <w:b/>
              </w:rPr>
              <w:t>на</w:t>
            </w:r>
            <w:proofErr w:type="gramEnd"/>
            <w:r w:rsidRPr="002F7DA4">
              <w:rPr>
                <w:b/>
              </w:rPr>
              <w:t xml:space="preserve"> высокой ношки. </w:t>
            </w:r>
            <w:proofErr w:type="gramStart"/>
            <w:r w:rsidRPr="002F7DA4">
              <w:rPr>
                <w:b/>
              </w:rPr>
              <w:t>От</w:t>
            </w:r>
            <w:proofErr w:type="gramEnd"/>
            <w:r w:rsidRPr="002F7DA4">
              <w:rPr>
                <w:b/>
              </w:rPr>
              <w:t xml:space="preserve"> опушке к диревни тенулась паляна. За паляной сенела речька. Около речьки паслос стадо</w:t>
            </w:r>
            <w:proofErr w:type="gramStart"/>
            <w:r w:rsidRPr="002F7DA4">
              <w:rPr>
                <w:b/>
              </w:rPr>
              <w:t>.»</w:t>
            </w:r>
            <w:proofErr w:type="gramEnd"/>
          </w:p>
          <w:p w:rsidR="00E9074B" w:rsidRPr="002F7DA4" w:rsidRDefault="00E9074B" w:rsidP="00074C07">
            <w:pPr>
              <w:jc w:val="both"/>
              <w:rPr>
                <w:color w:val="0000FF"/>
              </w:rPr>
            </w:pPr>
          </w:p>
          <w:p w:rsidR="00074C07" w:rsidRPr="002F7DA4" w:rsidRDefault="00BC6EDF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t xml:space="preserve">     </w:t>
            </w:r>
          </w:p>
        </w:tc>
      </w:tr>
      <w:tr w:rsidR="00E9074B" w:rsidRPr="002F7DA4" w:rsidTr="002F7DA4">
        <w:tc>
          <w:tcPr>
            <w:tcW w:w="396" w:type="dxa"/>
          </w:tcPr>
          <w:p w:rsidR="00E9074B" w:rsidRPr="002F7DA4" w:rsidRDefault="00E9074B" w:rsidP="00074C07">
            <w:pPr>
              <w:jc w:val="both"/>
              <w:rPr>
                <w:color w:val="0000FF"/>
              </w:rPr>
            </w:pPr>
            <w:r w:rsidRPr="002F7DA4">
              <w:rPr>
                <w:color w:val="0000FF"/>
              </w:rPr>
              <w:t>9.</w:t>
            </w:r>
          </w:p>
        </w:tc>
        <w:tc>
          <w:tcPr>
            <w:tcW w:w="2689" w:type="dxa"/>
          </w:tcPr>
          <w:p w:rsidR="00E9074B" w:rsidRPr="002F7DA4" w:rsidRDefault="00E9074B" w:rsidP="00E9074B">
            <w:pPr>
              <w:jc w:val="both"/>
            </w:pPr>
            <w:r w:rsidRPr="002F7DA4">
              <w:rPr>
                <w:b/>
              </w:rPr>
              <w:t>Учебные задачи фиксации  нового</w:t>
            </w:r>
            <w:r w:rsidRPr="002F7DA4">
              <w:t xml:space="preserve"> </w:t>
            </w:r>
            <w:r w:rsidRPr="002F7DA4">
              <w:rPr>
                <w:b/>
              </w:rPr>
              <w:t>знания - это</w:t>
            </w:r>
            <w:r w:rsidRPr="002F7DA4">
              <w:t xml:space="preserve">  выработка алгоритма  действий по его применению.  </w:t>
            </w:r>
          </w:p>
        </w:tc>
        <w:tc>
          <w:tcPr>
            <w:tcW w:w="1924" w:type="dxa"/>
          </w:tcPr>
          <w:p w:rsidR="00E9074B" w:rsidRPr="002F7DA4" w:rsidRDefault="00E9074B" w:rsidP="00074C07">
            <w:pPr>
              <w:jc w:val="both"/>
              <w:rPr>
                <w:color w:val="0000FF"/>
              </w:rPr>
            </w:pPr>
          </w:p>
        </w:tc>
        <w:tc>
          <w:tcPr>
            <w:tcW w:w="4597" w:type="dxa"/>
          </w:tcPr>
          <w:p w:rsidR="00E9074B" w:rsidRPr="002F7DA4" w:rsidRDefault="00E9074B" w:rsidP="00074C07">
            <w:pPr>
              <w:jc w:val="both"/>
              <w:rPr>
                <w:color w:val="0000FF"/>
              </w:rPr>
            </w:pPr>
            <w:r w:rsidRPr="002F7DA4">
              <w:t>Практикую  на этом этапе урока работу в группах.  Выполняются задания «Выстрой логическую цепочку»,  «Закончи предложение»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  <w:u w:val="single"/>
              </w:rPr>
              <w:t>«Верные – неверные утверждения»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1) Имя существительное – это самостоятельная часть речи. </w:t>
            </w:r>
            <w:r w:rsidRPr="002F7DA4">
              <w:rPr>
                <w:color w:val="000000"/>
              </w:rPr>
              <w:t> </w:t>
            </w:r>
            <w:r w:rsidRPr="002F7DA4">
              <w:rPr>
                <w:b/>
                <w:bCs/>
                <w:color w:val="000000"/>
              </w:rPr>
              <w:t>2) Имя существительное обозначает предмет.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3) Если имя существительное отвечает на вопросы кто? что</w:t>
            </w:r>
            <w:proofErr w:type="gramStart"/>
            <w:r w:rsidRPr="002F7DA4">
              <w:rPr>
                <w:b/>
                <w:bCs/>
                <w:color w:val="000000"/>
              </w:rPr>
              <w:t xml:space="preserve">?, </w:t>
            </w:r>
            <w:proofErr w:type="gramEnd"/>
            <w:r w:rsidRPr="002F7DA4">
              <w:rPr>
                <w:b/>
                <w:bCs/>
                <w:color w:val="000000"/>
              </w:rPr>
              <w:t>оно является в предложении второстепенным членом.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 xml:space="preserve">4) На конце имён существительных мужского рода после шипящих </w:t>
            </w:r>
            <w:r w:rsidRPr="002F7DA4">
              <w:rPr>
                <w:b/>
                <w:bCs/>
                <w:color w:val="000000"/>
              </w:rPr>
              <w:lastRenderedPageBreak/>
              <w:t>пишется мягкий знак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5) Изменение имён существительных по вопросам – это изменение по числам.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6) На конце имени существительного силач пишется мягкий знак.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7) Прав ли ученик, утверждая, что имена существительные в словосочетаниях: горят в небе, распустились на черёмухе, плавают в аквариуме стоят в предложном падеже?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8) Имена существительные изменяются по родам.</w:t>
            </w:r>
          </w:p>
          <w:p w:rsidR="00E9074B" w:rsidRPr="002F7DA4" w:rsidRDefault="00E9074B" w:rsidP="00E9074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9) Собственные имена существительные пишутся с большой буквы.</w:t>
            </w:r>
          </w:p>
          <w:p w:rsidR="00E9074B" w:rsidRPr="002F7DA4" w:rsidRDefault="00E9074B" w:rsidP="002F7DA4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2F7DA4">
              <w:rPr>
                <w:b/>
                <w:bCs/>
                <w:color w:val="000000"/>
              </w:rPr>
              <w:t>10) Синтаксическая роль имени сущ. чаще всего подлежащее и дополнение.</w:t>
            </w:r>
          </w:p>
        </w:tc>
      </w:tr>
    </w:tbl>
    <w:p w:rsidR="00074C07" w:rsidRPr="002F7DA4" w:rsidRDefault="00074C07" w:rsidP="00074C07">
      <w:pPr>
        <w:jc w:val="both"/>
        <w:rPr>
          <w:color w:val="0000FF"/>
        </w:rPr>
      </w:pPr>
    </w:p>
    <w:p w:rsidR="00BC6EDF" w:rsidRPr="002F7DA4" w:rsidRDefault="00BC6EDF" w:rsidP="00BC6EDF"/>
    <w:p w:rsidR="00E9074B" w:rsidRPr="002F7DA4" w:rsidRDefault="00E9074B" w:rsidP="00E9074B">
      <w:pPr>
        <w:pStyle w:val="a4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7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Обучая школьников грамматике на основе </w:t>
      </w:r>
      <w:r w:rsidR="00290955" w:rsidRPr="002F7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учебных задач</w:t>
      </w:r>
      <w:r w:rsidRPr="002F7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учитель обязательно занимается и развитием речи, поскольку решение задачи - это текст (устный и письменный) на лингвистическую тему, учебно-научная разновидность научного стиля.</w:t>
      </w:r>
    </w:p>
    <w:sectPr w:rsidR="00E9074B" w:rsidRPr="002F7DA4" w:rsidSect="008F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97B"/>
    <w:multiLevelType w:val="multilevel"/>
    <w:tmpl w:val="650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57E2F"/>
    <w:multiLevelType w:val="multilevel"/>
    <w:tmpl w:val="288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D08DC"/>
    <w:multiLevelType w:val="multilevel"/>
    <w:tmpl w:val="14E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544D1"/>
    <w:multiLevelType w:val="multilevel"/>
    <w:tmpl w:val="A63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C07"/>
    <w:rsid w:val="00074C07"/>
    <w:rsid w:val="00102B0F"/>
    <w:rsid w:val="00255A9D"/>
    <w:rsid w:val="00290955"/>
    <w:rsid w:val="002F7DA4"/>
    <w:rsid w:val="00422969"/>
    <w:rsid w:val="00672DC3"/>
    <w:rsid w:val="008F6358"/>
    <w:rsid w:val="00AD69FF"/>
    <w:rsid w:val="00B0602C"/>
    <w:rsid w:val="00BC6EDF"/>
    <w:rsid w:val="00D52A34"/>
    <w:rsid w:val="00D81C9A"/>
    <w:rsid w:val="00E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35" w:right="105" w:hanging="2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07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C07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074C07"/>
  </w:style>
  <w:style w:type="paragraph" w:styleId="a4">
    <w:name w:val="No Spacing"/>
    <w:uiPriority w:val="1"/>
    <w:qFormat/>
    <w:rsid w:val="00074C07"/>
  </w:style>
  <w:style w:type="table" w:styleId="a5">
    <w:name w:val="Table Grid"/>
    <w:basedOn w:val="a1"/>
    <w:uiPriority w:val="59"/>
    <w:rsid w:val="00074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7B71-220C-47A3-82BD-CEB2C8EA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FIRST</cp:lastModifiedBy>
  <cp:revision>5</cp:revision>
  <cp:lastPrinted>2022-12-22T19:06:00Z</cp:lastPrinted>
  <dcterms:created xsi:type="dcterms:W3CDTF">2022-12-22T17:13:00Z</dcterms:created>
  <dcterms:modified xsi:type="dcterms:W3CDTF">2023-06-16T08:38:00Z</dcterms:modified>
</cp:coreProperties>
</file>