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97" w:rsidRDefault="00941297" w:rsidP="00941297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941297" w:rsidRDefault="00941297" w:rsidP="00941297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660CC8" w:rsidRDefault="00AD18AB" w:rsidP="00941297">
      <w:pPr>
        <w:pStyle w:val="a4"/>
        <w:spacing w:line="360" w:lineRule="auto"/>
        <w:jc w:val="center"/>
      </w:pPr>
      <w:r>
        <w:t>«Русский язык»</w:t>
      </w:r>
      <w:bookmarkStart w:id="0" w:name="_GoBack"/>
      <w:bookmarkEnd w:id="0"/>
    </w:p>
    <w:p w:rsidR="00660CC8" w:rsidRDefault="00660CC8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660CC8" w:rsidRDefault="00AD18AB">
      <w:pPr>
        <w:pStyle w:val="a3"/>
        <w:spacing w:before="1" w:line="360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включенных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(Программы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СОО,</w:t>
      </w:r>
      <w:r>
        <w:rPr>
          <w:spacing w:val="-9"/>
        </w:rPr>
        <w:t xml:space="preserve"> </w:t>
      </w:r>
      <w:r>
        <w:t>Рабочей</w:t>
      </w:r>
      <w:r>
        <w:rPr>
          <w:spacing w:val="-58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2"/>
        </w:rPr>
        <w:t xml:space="preserve"> </w:t>
      </w:r>
      <w:r>
        <w:t>(</w:t>
      </w:r>
      <w:hyperlink r:id="rId4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2"/>
          </w:rPr>
          <w:t xml:space="preserve"> </w:t>
        </w:r>
      </w:hyperlink>
      <w:r>
        <w:t>).</w:t>
      </w:r>
    </w:p>
    <w:p w:rsidR="00660CC8" w:rsidRDefault="00AD18AB">
      <w:pPr>
        <w:pStyle w:val="a3"/>
        <w:spacing w:line="360" w:lineRule="auto"/>
        <w:ind w:right="102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социолингвистический ее компоненты), лингвистической (языковедческой) и </w:t>
      </w:r>
      <w:proofErr w:type="spellStart"/>
      <w:r>
        <w:t>культуроведческой</w:t>
      </w:r>
      <w:proofErr w:type="spellEnd"/>
      <w:r>
        <w:rPr>
          <w:spacing w:val="1"/>
        </w:rPr>
        <w:t xml:space="preserve"> </w:t>
      </w:r>
      <w:r>
        <w:t>компетенций. Основное внимание уделяется совершенствованию коммуникативной компетенции</w:t>
      </w:r>
      <w:r>
        <w:rPr>
          <w:spacing w:val="1"/>
        </w:rPr>
        <w:t xml:space="preserve"> </w:t>
      </w:r>
      <w:r>
        <w:t>через практическую речевую деятельность. Программа сохраняет преемственность с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proofErr w:type="gramStart"/>
      <w:r>
        <w:t>подготовки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20"/>
        </w:rPr>
        <w:t xml:space="preserve"> </w:t>
      </w:r>
      <w:r>
        <w:t>особое</w:t>
      </w:r>
      <w:r>
        <w:rPr>
          <w:spacing w:val="-1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уделяется способности выпускника соблюдать культуру научного и делового общения, причем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письменной, но и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форме.</w:t>
      </w:r>
    </w:p>
    <w:p w:rsidR="00660CC8" w:rsidRDefault="00AD18AB">
      <w:pPr>
        <w:pStyle w:val="a3"/>
        <w:spacing w:line="360" w:lineRule="auto"/>
        <w:ind w:right="10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оптимальное соотношение между теоретическим изучением языка и формированием практических</w:t>
      </w:r>
      <w:r>
        <w:rPr>
          <w:spacing w:val="-58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достижения заявленных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660CC8" w:rsidRDefault="00AD18AB">
      <w:pPr>
        <w:pStyle w:val="a3"/>
        <w:spacing w:before="1" w:line="360" w:lineRule="auto"/>
        <w:ind w:right="111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РПУП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2 года.</w:t>
      </w:r>
    </w:p>
    <w:p w:rsidR="00660CC8" w:rsidRDefault="00AD18AB">
      <w:pPr>
        <w:pStyle w:val="a3"/>
        <w:spacing w:line="360" w:lineRule="auto"/>
        <w:ind w:right="106"/>
      </w:pPr>
      <w:r>
        <w:t>На изучение курса русского языка на базовом уровне выделено 68 часов по 1 часу в неделю: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34 часа, 11</w:t>
      </w:r>
      <w:r>
        <w:rPr>
          <w:spacing w:val="1"/>
        </w:rPr>
        <w:t xml:space="preserve"> </w:t>
      </w:r>
      <w:r>
        <w:t>класс – 34 часа.</w:t>
      </w:r>
    </w:p>
    <w:sectPr w:rsidR="00660CC8">
      <w:type w:val="continuous"/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CC8"/>
    <w:rsid w:val="00660CC8"/>
    <w:rsid w:val="00941297"/>
    <w:rsid w:val="00A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A0B9-56BE-4F55-BC7D-80DFEC98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664" w:right="3176" w:hanging="118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412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rkomi.ru/left/dok/info_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5</cp:revision>
  <dcterms:created xsi:type="dcterms:W3CDTF">2022-11-04T16:23:00Z</dcterms:created>
  <dcterms:modified xsi:type="dcterms:W3CDTF">2022-11-09T16:49:00Z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