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06" w:rsidRPr="006E685D" w:rsidRDefault="00BC4406" w:rsidP="00BC4406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BC4406" w:rsidRDefault="00BC4406" w:rsidP="00BC4406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881210" w:rsidRDefault="001A298C" w:rsidP="00BC4406">
      <w:pPr>
        <w:pStyle w:val="1"/>
        <w:spacing w:before="0"/>
        <w:ind w:left="5077" w:right="2817" w:hanging="1546"/>
        <w:jc w:val="center"/>
      </w:pPr>
      <w:r>
        <w:t>«Обществознание»</w:t>
      </w:r>
    </w:p>
    <w:p w:rsidR="00BD4773" w:rsidRDefault="00BD4773" w:rsidP="00BD4773">
      <w:pPr>
        <w:pStyle w:val="a3"/>
      </w:pPr>
    </w:p>
    <w:p w:rsidR="00881210" w:rsidRDefault="001A298C" w:rsidP="00BD4773">
      <w:pPr>
        <w:pStyle w:val="a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(с Федеральным законом от 29 декабря 2012 года № 273-ФЗ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 Федерации» (с изменениями), приказом Министерства общего и профессионального</w:t>
      </w:r>
      <w:r>
        <w:rPr>
          <w:spacing w:val="1"/>
        </w:rPr>
        <w:t xml:space="preserve"> </w:t>
      </w:r>
      <w:r>
        <w:t>образования РФ от 17.12.2010 г. № 1897, с изменениями: приказ № 1577 от 31.12.2015</w:t>
      </w:r>
      <w:r>
        <w:rPr>
          <w:rFonts w:ascii="Calibri" w:hAnsi="Calibri"/>
          <w:sz w:val="22"/>
        </w:rPr>
        <w:t xml:space="preserve">, </w:t>
      </w:r>
      <w:r>
        <w:t>№712 от</w:t>
      </w:r>
      <w:r>
        <w:rPr>
          <w:spacing w:val="1"/>
        </w:rPr>
        <w:t xml:space="preserve"> </w:t>
      </w:r>
      <w:r>
        <w:t>11.12.2020)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 для 6-9 классов</w:t>
      </w:r>
      <w:r>
        <w:rPr>
          <w:spacing w:val="1"/>
        </w:rPr>
        <w:t xml:space="preserve"> </w:t>
      </w:r>
      <w:r>
        <w:t>(М.: «Просвещение»,-2014); ООП ООО, с учетом Примерной</w:t>
      </w:r>
      <w:r>
        <w:rPr>
          <w:spacing w:val="1"/>
        </w:rPr>
        <w:t xml:space="preserve"> </w:t>
      </w:r>
      <w:r>
        <w:t>программы по обществознанию для 6-9 классов (Примерная ООП ООО, одобрена Федеральным</w:t>
      </w:r>
      <w:r>
        <w:rPr>
          <w:spacing w:val="1"/>
        </w:rPr>
        <w:t xml:space="preserve"> </w:t>
      </w:r>
      <w:r>
        <w:rPr>
          <w:spacing w:val="-1"/>
        </w:rPr>
        <w:t>учебно-методическим</w:t>
      </w:r>
      <w:r>
        <w:rPr>
          <w:spacing w:val="-13"/>
        </w:rPr>
        <w:t xml:space="preserve"> </w:t>
      </w:r>
      <w:r>
        <w:t>объединением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11"/>
        </w:rPr>
        <w:t xml:space="preserve"> </w:t>
      </w:r>
      <w:r>
        <w:t>Протокол</w:t>
      </w:r>
      <w:r>
        <w:rPr>
          <w:spacing w:val="-12"/>
        </w:rPr>
        <w:t xml:space="preserve"> </w:t>
      </w:r>
      <w:r>
        <w:t>заседания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апреля</w:t>
      </w:r>
      <w:r>
        <w:rPr>
          <w:spacing w:val="-12"/>
        </w:rPr>
        <w:t xml:space="preserve"> </w:t>
      </w:r>
      <w:r>
        <w:t>2015</w:t>
      </w:r>
      <w:r>
        <w:rPr>
          <w:spacing w:val="-58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1/15)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направлений</w:t>
      </w:r>
      <w:r>
        <w:rPr>
          <w:spacing w:val="15"/>
        </w:rPr>
        <w:t xml:space="preserve"> </w:t>
      </w:r>
      <w:r>
        <w:t>программ,</w:t>
      </w:r>
      <w:r>
        <w:rPr>
          <w:spacing w:val="14"/>
        </w:rPr>
        <w:t xml:space="preserve"> </w:t>
      </w:r>
      <w:r>
        <w:t>включенных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структуру</w:t>
      </w:r>
      <w:r>
        <w:rPr>
          <w:spacing w:val="9"/>
        </w:rPr>
        <w:t xml:space="preserve"> </w:t>
      </w:r>
      <w:r>
        <w:t>ООП</w:t>
      </w:r>
      <w:r>
        <w:rPr>
          <w:spacing w:val="30"/>
        </w:rPr>
        <w:t xml:space="preserve"> </w:t>
      </w:r>
      <w:r>
        <w:t>ООО</w:t>
      </w:r>
      <w:r>
        <w:rPr>
          <w:spacing w:val="14"/>
        </w:rPr>
        <w:t xml:space="preserve"> </w:t>
      </w:r>
      <w:r>
        <w:t>МОУ</w:t>
      </w:r>
      <w:r>
        <w:rPr>
          <w:spacing w:val="28"/>
        </w:rPr>
        <w:t xml:space="preserve"> </w:t>
      </w:r>
      <w:r>
        <w:t>«СОШ</w:t>
      </w:r>
    </w:p>
    <w:p w:rsidR="00881210" w:rsidRDefault="001A298C" w:rsidP="00BD4773">
      <w:pPr>
        <w:pStyle w:val="a3"/>
        <w:ind w:right="109"/>
      </w:pPr>
      <w:r>
        <w:rPr>
          <w:spacing w:val="-1"/>
        </w:rPr>
        <w:t>№21»</w:t>
      </w:r>
      <w:r>
        <w:rPr>
          <w:spacing w:val="-20"/>
        </w:rPr>
        <w:t xml:space="preserve"> </w:t>
      </w:r>
      <w:r>
        <w:rPr>
          <w:spacing w:val="-1"/>
        </w:rPr>
        <w:t>(программы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УУД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ООО,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направленности Республике</w:t>
      </w:r>
      <w:r>
        <w:rPr>
          <w:spacing w:val="-3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http://minobr.rkomi.ru/left/dok/info_mat</w:t>
        </w:r>
      </w:hyperlink>
      <w:hyperlink r:id="rId5">
        <w:r>
          <w:rPr>
            <w:color w:val="0000FF"/>
            <w:u w:val="single" w:color="0000FF"/>
          </w:rPr>
          <w:t>/</w:t>
        </w:r>
      </w:hyperlink>
      <w:r>
        <w:t>).</w:t>
      </w:r>
    </w:p>
    <w:p w:rsidR="00881210" w:rsidRDefault="001A298C" w:rsidP="00BD4773">
      <w:pPr>
        <w:pStyle w:val="a3"/>
        <w:ind w:right="105"/>
      </w:pPr>
      <w:r>
        <w:t>При разработке программы учитывались рекомендации авторской программы: Боголюбов</w:t>
      </w:r>
      <w:r>
        <w:rPr>
          <w:spacing w:val="1"/>
        </w:rPr>
        <w:t xml:space="preserve"> </w:t>
      </w:r>
      <w:r>
        <w:t>Л.Н.,</w:t>
      </w:r>
      <w:r>
        <w:rPr>
          <w:spacing w:val="-6"/>
        </w:rPr>
        <w:t xml:space="preserve"> </w:t>
      </w:r>
      <w:r>
        <w:t>Городецкая</w:t>
      </w:r>
      <w:r>
        <w:rPr>
          <w:spacing w:val="-6"/>
        </w:rPr>
        <w:t xml:space="preserve"> </w:t>
      </w:r>
      <w:r>
        <w:t>Н.И.,</w:t>
      </w:r>
      <w:r>
        <w:rPr>
          <w:spacing w:val="-2"/>
        </w:rPr>
        <w:t xml:space="preserve"> </w:t>
      </w:r>
      <w:r>
        <w:t>Иванова</w:t>
      </w:r>
      <w:r>
        <w:rPr>
          <w:spacing w:val="-7"/>
        </w:rPr>
        <w:t xml:space="preserve"> </w:t>
      </w:r>
      <w:r>
        <w:t>Л.Ф.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Обществознание.</w:t>
      </w:r>
      <w:r>
        <w:rPr>
          <w:spacing w:val="-6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Издательство</w:t>
      </w:r>
    </w:p>
    <w:p w:rsidR="00881210" w:rsidRDefault="001A298C" w:rsidP="00BD4773">
      <w:pPr>
        <w:pStyle w:val="a3"/>
        <w:ind w:right="0"/>
      </w:pPr>
      <w:r>
        <w:t>«Просвещение»</w:t>
      </w:r>
      <w:r>
        <w:rPr>
          <w:spacing w:val="-1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Л.Н.</w:t>
      </w:r>
    </w:p>
    <w:p w:rsidR="00BC4406" w:rsidRDefault="00BD4773" w:rsidP="00BC4406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t xml:space="preserve">  </w:t>
      </w:r>
      <w:r w:rsidR="00BC4406">
        <w:rPr>
          <w:rStyle w:val="c30"/>
          <w:b/>
          <w:bCs/>
          <w:color w:val="000000"/>
        </w:rPr>
        <w:t>Изучение обществознания в основной школе направлено на достижение следующих целей:</w:t>
      </w:r>
    </w:p>
    <w:p w:rsidR="00BC4406" w:rsidRDefault="00BC4406" w:rsidP="00BC4406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•        </w:t>
      </w:r>
      <w:r>
        <w:rPr>
          <w:rStyle w:val="c9"/>
          <w:b/>
          <w:bCs/>
          <w:color w:val="000000"/>
        </w:rPr>
        <w:t>развитие</w:t>
      </w:r>
      <w:r>
        <w:rPr>
          <w:rStyle w:val="c1"/>
          <w:color w:val="000000"/>
        </w:rPr>
        <w:t xml:space="preserve"> 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>
        <w:rPr>
          <w:rStyle w:val="c1"/>
          <w:color w:val="000000"/>
        </w:rPr>
        <w:t>( в</w:t>
      </w:r>
      <w:proofErr w:type="gramEnd"/>
      <w:r>
        <w:rPr>
          <w:rStyle w:val="c1"/>
          <w:color w:val="000000"/>
        </w:rPr>
        <w:t xml:space="preserve">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C4406" w:rsidRDefault="00BC4406" w:rsidP="00BC4406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•        </w:t>
      </w:r>
      <w:r>
        <w:rPr>
          <w:rStyle w:val="c9"/>
          <w:b/>
          <w:bCs/>
          <w:color w:val="000000"/>
        </w:rPr>
        <w:t> воспитание</w:t>
      </w:r>
      <w:r>
        <w:rPr>
          <w:rStyle w:val="c1"/>
          <w:color w:val="000000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BC4406" w:rsidRDefault="00BC4406" w:rsidP="00BC4406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•        </w:t>
      </w:r>
      <w:r>
        <w:rPr>
          <w:rStyle w:val="c9"/>
          <w:b/>
          <w:bCs/>
          <w:color w:val="000000"/>
        </w:rPr>
        <w:t>освоение </w:t>
      </w:r>
      <w:r>
        <w:rPr>
          <w:rStyle w:val="c1"/>
          <w:color w:val="000000"/>
        </w:rPr>
        <w:t>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BC4406" w:rsidRDefault="00BC4406" w:rsidP="00BC4406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•        </w:t>
      </w:r>
      <w:r>
        <w:rPr>
          <w:rStyle w:val="c9"/>
          <w:b/>
          <w:bCs/>
          <w:color w:val="000000"/>
        </w:rPr>
        <w:t>формировании</w:t>
      </w:r>
      <w:r>
        <w:rPr>
          <w:rStyle w:val="c1"/>
          <w:color w:val="000000"/>
        </w:rPr>
        <w:t> 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881210" w:rsidRDefault="00BD4773" w:rsidP="00BC4406">
      <w:pPr>
        <w:pStyle w:val="1"/>
        <w:spacing w:before="0"/>
        <w:ind w:left="0"/>
      </w:pPr>
      <w:r>
        <w:t xml:space="preserve">  </w:t>
      </w:r>
      <w:r w:rsidR="00BC4406">
        <w:t xml:space="preserve"> </w:t>
      </w:r>
      <w:r w:rsidR="00BC4406">
        <w:tab/>
      </w:r>
      <w:r w:rsidR="001A298C" w:rsidRPr="00BC4406">
        <w:rPr>
          <w:b w:val="0"/>
          <w:spacing w:val="-1"/>
        </w:rPr>
        <w:t>Предмет</w:t>
      </w:r>
      <w:r w:rsidR="001A298C" w:rsidRPr="00BC4406">
        <w:rPr>
          <w:b w:val="0"/>
          <w:spacing w:val="-9"/>
        </w:rPr>
        <w:t xml:space="preserve"> </w:t>
      </w:r>
      <w:r w:rsidR="001A298C" w:rsidRPr="00BC4406">
        <w:rPr>
          <w:b w:val="0"/>
          <w:spacing w:val="-1"/>
        </w:rPr>
        <w:t>«Обществознание»</w:t>
      </w:r>
      <w:r w:rsidR="001A298C" w:rsidRPr="00BC4406">
        <w:rPr>
          <w:b w:val="0"/>
          <w:spacing w:val="-19"/>
        </w:rPr>
        <w:t xml:space="preserve"> </w:t>
      </w:r>
      <w:r w:rsidR="001A298C" w:rsidRPr="00BC4406">
        <w:rPr>
          <w:b w:val="0"/>
          <w:spacing w:val="-1"/>
        </w:rPr>
        <w:t>входит</w:t>
      </w:r>
      <w:r w:rsidR="001A298C" w:rsidRPr="00BC4406">
        <w:rPr>
          <w:b w:val="0"/>
          <w:spacing w:val="-14"/>
        </w:rPr>
        <w:t xml:space="preserve"> </w:t>
      </w:r>
      <w:r w:rsidR="001A298C" w:rsidRPr="00BC4406">
        <w:rPr>
          <w:b w:val="0"/>
        </w:rPr>
        <w:t>в</w:t>
      </w:r>
      <w:r w:rsidR="001A298C" w:rsidRPr="00BC4406">
        <w:rPr>
          <w:b w:val="0"/>
          <w:spacing w:val="-14"/>
        </w:rPr>
        <w:t xml:space="preserve"> </w:t>
      </w:r>
      <w:r w:rsidR="001A298C" w:rsidRPr="00BC4406">
        <w:rPr>
          <w:b w:val="0"/>
        </w:rPr>
        <w:t>предметную</w:t>
      </w:r>
      <w:r w:rsidR="001A298C" w:rsidRPr="00BC4406">
        <w:rPr>
          <w:b w:val="0"/>
          <w:spacing w:val="-12"/>
        </w:rPr>
        <w:t xml:space="preserve"> </w:t>
      </w:r>
      <w:r w:rsidR="001A298C" w:rsidRPr="00BC4406">
        <w:rPr>
          <w:b w:val="0"/>
        </w:rPr>
        <w:t>область</w:t>
      </w:r>
      <w:r w:rsidR="001A298C" w:rsidRPr="00BC4406">
        <w:rPr>
          <w:b w:val="0"/>
          <w:spacing w:val="-8"/>
        </w:rPr>
        <w:t xml:space="preserve"> </w:t>
      </w:r>
      <w:r w:rsidR="001A298C" w:rsidRPr="00BC4406">
        <w:rPr>
          <w:b w:val="0"/>
        </w:rPr>
        <w:t>«Общественно-научные</w:t>
      </w:r>
      <w:r w:rsidR="001A298C" w:rsidRPr="00BC4406">
        <w:rPr>
          <w:b w:val="0"/>
          <w:spacing w:val="-16"/>
        </w:rPr>
        <w:t xml:space="preserve"> </w:t>
      </w:r>
      <w:r w:rsidR="001A298C" w:rsidRPr="00BC4406">
        <w:rPr>
          <w:b w:val="0"/>
        </w:rPr>
        <w:t>предметы»</w:t>
      </w:r>
      <w:r w:rsidR="001A298C" w:rsidRPr="00BC4406">
        <w:rPr>
          <w:b w:val="0"/>
          <w:spacing w:val="-57"/>
        </w:rPr>
        <w:t xml:space="preserve"> </w:t>
      </w:r>
      <w:bookmarkStart w:id="0" w:name="_GoBack"/>
      <w:bookmarkEnd w:id="0"/>
      <w:r w:rsidR="001A298C" w:rsidRPr="00BC4406">
        <w:rPr>
          <w:b w:val="0"/>
        </w:rPr>
        <w:t>и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реализуется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за</w:t>
      </w:r>
      <w:r w:rsidR="001A298C" w:rsidRPr="00BC4406">
        <w:rPr>
          <w:b w:val="0"/>
          <w:spacing w:val="-2"/>
        </w:rPr>
        <w:t xml:space="preserve"> </w:t>
      </w:r>
      <w:r w:rsidR="001A298C" w:rsidRPr="00BC4406">
        <w:rPr>
          <w:b w:val="0"/>
        </w:rPr>
        <w:t>счет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часов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обязательной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части</w:t>
      </w:r>
      <w:r w:rsidR="001A298C" w:rsidRPr="00BC4406">
        <w:rPr>
          <w:b w:val="0"/>
          <w:spacing w:val="2"/>
        </w:rPr>
        <w:t xml:space="preserve"> </w:t>
      </w:r>
      <w:r w:rsidR="001A298C" w:rsidRPr="00BC4406">
        <w:rPr>
          <w:b w:val="0"/>
        </w:rPr>
        <w:t>учебного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плана</w:t>
      </w:r>
      <w:r w:rsidR="001A298C" w:rsidRPr="00BC4406">
        <w:rPr>
          <w:b w:val="0"/>
          <w:spacing w:val="-2"/>
        </w:rPr>
        <w:t xml:space="preserve"> </w:t>
      </w:r>
      <w:r w:rsidR="001A298C" w:rsidRPr="00BC4406">
        <w:rPr>
          <w:b w:val="0"/>
        </w:rPr>
        <w:t>в</w:t>
      </w:r>
      <w:r w:rsidR="001A298C" w:rsidRPr="00BC4406">
        <w:rPr>
          <w:b w:val="0"/>
          <w:spacing w:val="-2"/>
        </w:rPr>
        <w:t xml:space="preserve"> </w:t>
      </w:r>
      <w:r w:rsidR="001A298C" w:rsidRPr="00BC4406">
        <w:rPr>
          <w:b w:val="0"/>
        </w:rPr>
        <w:t>объёме</w:t>
      </w:r>
      <w:r w:rsidR="001A298C" w:rsidRPr="00BC4406">
        <w:rPr>
          <w:b w:val="0"/>
          <w:spacing w:val="-2"/>
        </w:rPr>
        <w:t xml:space="preserve"> </w:t>
      </w:r>
      <w:r w:rsidRPr="00BC4406">
        <w:rPr>
          <w:b w:val="0"/>
        </w:rPr>
        <w:t>136</w:t>
      </w:r>
      <w:r w:rsidR="001A298C" w:rsidRPr="00BC4406">
        <w:rPr>
          <w:b w:val="0"/>
          <w:spacing w:val="-1"/>
        </w:rPr>
        <w:t xml:space="preserve"> </w:t>
      </w:r>
      <w:r w:rsidR="001A298C" w:rsidRPr="00BC4406">
        <w:rPr>
          <w:b w:val="0"/>
        </w:rPr>
        <w:t>часов.</w:t>
      </w:r>
      <w:r w:rsidR="001A298C">
        <w:t xml:space="preserve"> </w:t>
      </w:r>
      <w:r w:rsidR="00BC4406">
        <w:t xml:space="preserve"> </w:t>
      </w:r>
    </w:p>
    <w:p w:rsidR="00BC4406" w:rsidRPr="00BC4406" w:rsidRDefault="00BC4406" w:rsidP="00BC4406">
      <w:pPr>
        <w:pStyle w:val="1"/>
        <w:spacing w:before="0"/>
        <w:ind w:left="0" w:firstLine="720"/>
        <w:rPr>
          <w:b w:val="0"/>
        </w:rPr>
      </w:pPr>
      <w:r w:rsidRPr="00BC4406">
        <w:rPr>
          <w:b w:val="0"/>
        </w:rPr>
        <w:t>Количество часов, отводимых на изучение учебного предмета «</w:t>
      </w:r>
      <w:r w:rsidRPr="00BC4406">
        <w:rPr>
          <w:b w:val="0"/>
          <w:spacing w:val="-1"/>
        </w:rPr>
        <w:t>Обществознание</w:t>
      </w:r>
      <w:r w:rsidRPr="00BC4406">
        <w:rPr>
          <w:b w:val="0"/>
        </w:rPr>
        <w:t>» по годам обучения:</w:t>
      </w:r>
    </w:p>
    <w:p w:rsidR="00BC4406" w:rsidRDefault="00BC4406" w:rsidP="00BC4406">
      <w:pPr>
        <w:pStyle w:val="1"/>
        <w:spacing w:before="0"/>
        <w:ind w:left="0" w:firstLine="720"/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360"/>
        <w:gridCol w:w="2437"/>
        <w:gridCol w:w="2715"/>
      </w:tblGrid>
      <w:tr w:rsidR="00881210" w:rsidTr="00BC4406">
        <w:trPr>
          <w:trHeight w:val="827"/>
        </w:trPr>
        <w:tc>
          <w:tcPr>
            <w:tcW w:w="2192" w:type="dxa"/>
          </w:tcPr>
          <w:p w:rsidR="00881210" w:rsidRDefault="00881210" w:rsidP="00BD4773">
            <w:pPr>
              <w:pStyle w:val="TableParagraph"/>
              <w:spacing w:line="240" w:lineRule="auto"/>
              <w:jc w:val="left"/>
              <w:rPr>
                <w:sz w:val="23"/>
              </w:rPr>
            </w:pPr>
          </w:p>
          <w:p w:rsidR="00881210" w:rsidRDefault="00BC4406" w:rsidP="00BD4773">
            <w:pPr>
              <w:pStyle w:val="TableParagraph"/>
              <w:spacing w:line="240" w:lineRule="auto"/>
              <w:ind w:left="773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1A298C">
              <w:rPr>
                <w:b/>
                <w:sz w:val="24"/>
              </w:rPr>
              <w:t>ласс</w:t>
            </w:r>
          </w:p>
        </w:tc>
        <w:tc>
          <w:tcPr>
            <w:tcW w:w="2360" w:type="dxa"/>
          </w:tcPr>
          <w:p w:rsidR="00881210" w:rsidRDefault="001A298C" w:rsidP="00BD4773">
            <w:pPr>
              <w:pStyle w:val="TableParagraph"/>
              <w:spacing w:line="240" w:lineRule="auto"/>
              <w:ind w:left="318" w:right="305" w:firstLine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437" w:type="dxa"/>
          </w:tcPr>
          <w:p w:rsidR="00881210" w:rsidRDefault="001A298C" w:rsidP="00BD4773">
            <w:pPr>
              <w:pStyle w:val="TableParagraph"/>
              <w:spacing w:line="240" w:lineRule="auto"/>
              <w:ind w:left="726" w:right="245" w:hanging="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715" w:type="dxa"/>
          </w:tcPr>
          <w:p w:rsidR="00881210" w:rsidRDefault="001A298C" w:rsidP="00BD4773">
            <w:pPr>
              <w:pStyle w:val="TableParagraph"/>
              <w:spacing w:line="240" w:lineRule="auto"/>
              <w:ind w:left="910" w:right="213" w:hanging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210" w:rsidTr="00BC4406">
        <w:trPr>
          <w:trHeight w:val="414"/>
        </w:trPr>
        <w:tc>
          <w:tcPr>
            <w:tcW w:w="2192" w:type="dxa"/>
          </w:tcPr>
          <w:p w:rsidR="00881210" w:rsidRDefault="001A298C" w:rsidP="00BD4773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60" w:type="dxa"/>
          </w:tcPr>
          <w:p w:rsidR="00881210" w:rsidRDefault="00BD4773" w:rsidP="00BD4773">
            <w:pPr>
              <w:pStyle w:val="TableParagraph"/>
              <w:spacing w:line="240" w:lineRule="auto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7" w:type="dxa"/>
          </w:tcPr>
          <w:p w:rsidR="00881210" w:rsidRDefault="001A298C" w:rsidP="00BD4773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881210" w:rsidRDefault="00BD4773" w:rsidP="00BD4773">
            <w:pPr>
              <w:pStyle w:val="TableParagraph"/>
              <w:spacing w:line="240" w:lineRule="auto"/>
              <w:ind w:left="1075" w:right="10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81210" w:rsidTr="00BC4406">
        <w:trPr>
          <w:trHeight w:val="414"/>
        </w:trPr>
        <w:tc>
          <w:tcPr>
            <w:tcW w:w="2192" w:type="dxa"/>
          </w:tcPr>
          <w:p w:rsidR="00881210" w:rsidRDefault="001A298C" w:rsidP="00BD4773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60" w:type="dxa"/>
          </w:tcPr>
          <w:p w:rsidR="00881210" w:rsidRDefault="00BD4773" w:rsidP="00BD4773">
            <w:pPr>
              <w:pStyle w:val="TableParagraph"/>
              <w:spacing w:line="240" w:lineRule="auto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7" w:type="dxa"/>
          </w:tcPr>
          <w:p w:rsidR="00881210" w:rsidRDefault="001A298C" w:rsidP="00BD4773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881210" w:rsidRDefault="00BD4773" w:rsidP="00BD4773">
            <w:pPr>
              <w:pStyle w:val="TableParagraph"/>
              <w:spacing w:line="240" w:lineRule="auto"/>
              <w:ind w:left="1075" w:right="10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81210" w:rsidTr="00BC4406">
        <w:trPr>
          <w:trHeight w:val="412"/>
        </w:trPr>
        <w:tc>
          <w:tcPr>
            <w:tcW w:w="2192" w:type="dxa"/>
          </w:tcPr>
          <w:p w:rsidR="00881210" w:rsidRDefault="001A298C" w:rsidP="00BD4773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60" w:type="dxa"/>
          </w:tcPr>
          <w:p w:rsidR="00881210" w:rsidRDefault="00BD4773" w:rsidP="00BD4773">
            <w:pPr>
              <w:pStyle w:val="TableParagraph"/>
              <w:spacing w:line="240" w:lineRule="auto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7" w:type="dxa"/>
          </w:tcPr>
          <w:p w:rsidR="00881210" w:rsidRDefault="001A298C" w:rsidP="00BD4773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881210" w:rsidRDefault="00BD4773" w:rsidP="00BD4773">
            <w:pPr>
              <w:pStyle w:val="TableParagraph"/>
              <w:spacing w:line="240" w:lineRule="auto"/>
              <w:ind w:left="1075" w:right="10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81210" w:rsidTr="00BC4406">
        <w:trPr>
          <w:trHeight w:val="414"/>
        </w:trPr>
        <w:tc>
          <w:tcPr>
            <w:tcW w:w="2192" w:type="dxa"/>
          </w:tcPr>
          <w:p w:rsidR="00881210" w:rsidRDefault="001A298C" w:rsidP="00BD4773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60" w:type="dxa"/>
          </w:tcPr>
          <w:p w:rsidR="00881210" w:rsidRDefault="001A298C" w:rsidP="00BD4773">
            <w:pPr>
              <w:pStyle w:val="TableParagraph"/>
              <w:spacing w:line="240" w:lineRule="auto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37" w:type="dxa"/>
          </w:tcPr>
          <w:p w:rsidR="00881210" w:rsidRDefault="001A298C" w:rsidP="00BD4773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881210" w:rsidRDefault="001A298C" w:rsidP="00BD4773">
            <w:pPr>
              <w:pStyle w:val="TableParagraph"/>
              <w:spacing w:line="240" w:lineRule="auto"/>
              <w:ind w:left="1075" w:right="10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C4406" w:rsidTr="00BC4406">
        <w:trPr>
          <w:trHeight w:val="414"/>
        </w:trPr>
        <w:tc>
          <w:tcPr>
            <w:tcW w:w="2192" w:type="dxa"/>
          </w:tcPr>
          <w:p w:rsidR="00BC4406" w:rsidRDefault="00BC4406" w:rsidP="00BD4773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2360" w:type="dxa"/>
          </w:tcPr>
          <w:p w:rsidR="00BC4406" w:rsidRDefault="00BC4406" w:rsidP="00BD4773">
            <w:pPr>
              <w:pStyle w:val="TableParagraph"/>
              <w:spacing w:line="240" w:lineRule="auto"/>
              <w:ind w:right="1050"/>
              <w:jc w:val="right"/>
              <w:rPr>
                <w:sz w:val="24"/>
              </w:rPr>
            </w:pPr>
          </w:p>
        </w:tc>
        <w:tc>
          <w:tcPr>
            <w:tcW w:w="2437" w:type="dxa"/>
          </w:tcPr>
          <w:p w:rsidR="00BC4406" w:rsidRDefault="00BC4406" w:rsidP="00BD4773">
            <w:pPr>
              <w:pStyle w:val="TableParagraph"/>
              <w:spacing w:line="240" w:lineRule="auto"/>
              <w:ind w:left="4"/>
              <w:rPr>
                <w:sz w:val="24"/>
              </w:rPr>
            </w:pPr>
          </w:p>
        </w:tc>
        <w:tc>
          <w:tcPr>
            <w:tcW w:w="2715" w:type="dxa"/>
          </w:tcPr>
          <w:p w:rsidR="00BC4406" w:rsidRDefault="00BC4406" w:rsidP="00BC4406">
            <w:pPr>
              <w:pStyle w:val="TableParagraph"/>
              <w:spacing w:line="240" w:lineRule="auto"/>
              <w:ind w:left="1075" w:right="10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1A298C" w:rsidRDefault="001A298C" w:rsidP="00BD4773"/>
    <w:sectPr w:rsidR="001A298C">
      <w:pgSz w:w="11910" w:h="16840"/>
      <w:pgMar w:top="9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210"/>
    <w:rsid w:val="001A298C"/>
    <w:rsid w:val="00881210"/>
    <w:rsid w:val="00BC4406"/>
    <w:rsid w:val="00B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8300-BADD-4BE1-A55F-D08B1BA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236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Normal (Web)"/>
    <w:basedOn w:val="a"/>
    <w:uiPriority w:val="99"/>
    <w:unhideWhenUsed/>
    <w:rsid w:val="00BC44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BC44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C4406"/>
  </w:style>
  <w:style w:type="character" w:customStyle="1" w:styleId="c30">
    <w:name w:val="c30"/>
    <w:basedOn w:val="a0"/>
    <w:rsid w:val="00BC4406"/>
  </w:style>
  <w:style w:type="character" w:customStyle="1" w:styleId="c12">
    <w:name w:val="c12"/>
    <w:basedOn w:val="a0"/>
    <w:rsid w:val="00BC4406"/>
  </w:style>
  <w:style w:type="character" w:customStyle="1" w:styleId="c9">
    <w:name w:val="c9"/>
    <w:basedOn w:val="a0"/>
    <w:rsid w:val="00BC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obr.rkomi.ru/left/dok/info_mat/" TargetMode="External"/><Relationship Id="rId4" Type="http://schemas.openxmlformats.org/officeDocument/2006/relationships/hyperlink" Target="http://minobr.rkomi.ru/left/dok/info_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Анжела</cp:lastModifiedBy>
  <cp:revision>4</cp:revision>
  <dcterms:created xsi:type="dcterms:W3CDTF">2022-11-04T14:30:00Z</dcterms:created>
  <dcterms:modified xsi:type="dcterms:W3CDTF">2022-11-09T16:12:00Z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