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C5" w:rsidRPr="00166DC5" w:rsidRDefault="00166DC5" w:rsidP="00166DC5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6DC5">
        <w:rPr>
          <w:b/>
          <w:bCs/>
          <w:color w:val="000000"/>
        </w:rPr>
        <w:t>Аннотация</w:t>
      </w:r>
    </w:p>
    <w:p w:rsidR="00166DC5" w:rsidRPr="00166DC5" w:rsidRDefault="00166DC5" w:rsidP="00166D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166DC5">
        <w:rPr>
          <w:b/>
          <w:bCs/>
          <w:color w:val="000000"/>
        </w:rPr>
        <w:t xml:space="preserve">к рабочей программе учебного предмета </w:t>
      </w:r>
    </w:p>
    <w:p w:rsidR="001F43F0" w:rsidRPr="00166DC5" w:rsidRDefault="002629F1" w:rsidP="00166DC5">
      <w:pPr>
        <w:pStyle w:val="a3"/>
        <w:ind w:left="4452" w:right="3089" w:hanging="1224"/>
        <w:jc w:val="center"/>
        <w:rPr>
          <w:b/>
        </w:rPr>
      </w:pPr>
      <w:r w:rsidRPr="00166DC5">
        <w:rPr>
          <w:b/>
        </w:rPr>
        <w:t>«Математика»</w:t>
      </w:r>
    </w:p>
    <w:p w:rsidR="002D5806" w:rsidRDefault="002D5806" w:rsidP="002D5806">
      <w:pPr>
        <w:pStyle w:val="a3"/>
        <w:ind w:right="101" w:firstLine="0"/>
      </w:pPr>
    </w:p>
    <w:p w:rsidR="00166DC5" w:rsidRPr="00966BF5" w:rsidRDefault="00166DC5" w:rsidP="00166DC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6BF5">
        <w:rPr>
          <w:rFonts w:eastAsia="Calibri"/>
          <w:sz w:val="24"/>
          <w:szCs w:val="24"/>
        </w:rPr>
        <w:t>Рабочая  программа</w:t>
      </w:r>
      <w:proofErr w:type="gramEnd"/>
      <w:r w:rsidRPr="00966BF5">
        <w:rPr>
          <w:rFonts w:eastAsia="Calibri"/>
          <w:sz w:val="24"/>
          <w:szCs w:val="24"/>
        </w:rPr>
        <w:t xml:space="preserve"> основного общего образования по математике для 5-6 классов составлена на основе:</w:t>
      </w:r>
    </w:p>
    <w:p w:rsidR="00166DC5" w:rsidRPr="00966BF5" w:rsidRDefault="00166DC5" w:rsidP="00166DC5">
      <w:pPr>
        <w:ind w:firstLine="709"/>
        <w:jc w:val="both"/>
        <w:rPr>
          <w:rFonts w:eastAsia="Calibri"/>
          <w:sz w:val="24"/>
          <w:szCs w:val="24"/>
        </w:rPr>
      </w:pPr>
      <w:r w:rsidRPr="00966BF5">
        <w:rPr>
          <w:rFonts w:eastAsia="Calibri"/>
          <w:sz w:val="24"/>
          <w:szCs w:val="24"/>
        </w:rPr>
        <w:t xml:space="preserve">1.Федерального государственного образовательного стандарта основного общего </w:t>
      </w:r>
      <w:proofErr w:type="gramStart"/>
      <w:r w:rsidRPr="00966BF5">
        <w:rPr>
          <w:rFonts w:eastAsia="Calibri"/>
          <w:sz w:val="24"/>
          <w:szCs w:val="24"/>
        </w:rPr>
        <w:t>образования,  утвержденного</w:t>
      </w:r>
      <w:proofErr w:type="gramEnd"/>
      <w:r w:rsidRPr="00966BF5">
        <w:rPr>
          <w:rFonts w:eastAsia="Calibri"/>
          <w:sz w:val="24"/>
          <w:szCs w:val="24"/>
        </w:rPr>
        <w:t xml:space="preserve"> приказом Министерства образования и науки РФ от 17 декабря 2010 года № 1897. </w:t>
      </w:r>
    </w:p>
    <w:p w:rsidR="00166DC5" w:rsidRPr="00966BF5" w:rsidRDefault="00166DC5" w:rsidP="00166DC5">
      <w:pPr>
        <w:ind w:firstLine="709"/>
        <w:jc w:val="both"/>
        <w:rPr>
          <w:rFonts w:eastAsia="Calibri"/>
          <w:sz w:val="24"/>
          <w:szCs w:val="24"/>
        </w:rPr>
      </w:pPr>
      <w:r w:rsidRPr="00966BF5">
        <w:rPr>
          <w:rFonts w:eastAsia="Calibri"/>
          <w:sz w:val="24"/>
          <w:szCs w:val="24"/>
        </w:rPr>
        <w:t xml:space="preserve">2. Программы общеобразовательных учреждений. Математика. 5-6 классы.  / </w:t>
      </w:r>
      <w:proofErr w:type="spellStart"/>
      <w:r w:rsidRPr="00966BF5">
        <w:rPr>
          <w:rFonts w:eastAsia="Calibri"/>
          <w:sz w:val="24"/>
          <w:szCs w:val="24"/>
        </w:rPr>
        <w:t>Н.Я.Виленкина</w:t>
      </w:r>
      <w:proofErr w:type="spellEnd"/>
      <w:proofErr w:type="gramStart"/>
      <w:r w:rsidRPr="00966BF5">
        <w:rPr>
          <w:rFonts w:eastAsia="Calibri"/>
          <w:sz w:val="24"/>
          <w:szCs w:val="24"/>
        </w:rPr>
        <w:t xml:space="preserve">,  </w:t>
      </w:r>
      <w:proofErr w:type="spellStart"/>
      <w:r w:rsidRPr="00966BF5">
        <w:rPr>
          <w:rFonts w:eastAsia="Calibri"/>
          <w:sz w:val="24"/>
          <w:szCs w:val="24"/>
        </w:rPr>
        <w:t>В.И.Жохова</w:t>
      </w:r>
      <w:proofErr w:type="spellEnd"/>
      <w:proofErr w:type="gramEnd"/>
      <w:r w:rsidRPr="00966BF5">
        <w:rPr>
          <w:rFonts w:eastAsia="Calibri"/>
          <w:sz w:val="24"/>
          <w:szCs w:val="24"/>
        </w:rPr>
        <w:t xml:space="preserve">, </w:t>
      </w:r>
      <w:proofErr w:type="spellStart"/>
      <w:r w:rsidRPr="00966BF5">
        <w:rPr>
          <w:rFonts w:eastAsia="Calibri"/>
          <w:sz w:val="24"/>
          <w:szCs w:val="24"/>
        </w:rPr>
        <w:t>А.С.Чеснокова</w:t>
      </w:r>
      <w:proofErr w:type="spellEnd"/>
      <w:r w:rsidRPr="00966BF5">
        <w:rPr>
          <w:rFonts w:eastAsia="Calibri"/>
          <w:sz w:val="24"/>
          <w:szCs w:val="24"/>
        </w:rPr>
        <w:t xml:space="preserve">, С.И. </w:t>
      </w:r>
      <w:proofErr w:type="spellStart"/>
      <w:r w:rsidRPr="00966BF5">
        <w:rPr>
          <w:rFonts w:eastAsia="Calibri"/>
          <w:sz w:val="24"/>
          <w:szCs w:val="24"/>
        </w:rPr>
        <w:t>Шварцбурда</w:t>
      </w:r>
      <w:proofErr w:type="spellEnd"/>
      <w:r w:rsidRPr="00966BF5">
        <w:rPr>
          <w:rFonts w:eastAsia="Calibri"/>
          <w:sz w:val="24"/>
          <w:szCs w:val="24"/>
        </w:rPr>
        <w:t xml:space="preserve">  (М.: Просвещение 2014)</w:t>
      </w:r>
    </w:p>
    <w:p w:rsidR="00166DC5" w:rsidRPr="00966BF5" w:rsidRDefault="00166DC5" w:rsidP="00166DC5">
      <w:pPr>
        <w:ind w:firstLine="709"/>
        <w:jc w:val="both"/>
        <w:rPr>
          <w:rFonts w:eastAsia="Calibri"/>
          <w:sz w:val="24"/>
          <w:szCs w:val="24"/>
        </w:rPr>
      </w:pPr>
      <w:r w:rsidRPr="00966BF5">
        <w:rPr>
          <w:rFonts w:eastAsia="Calibri"/>
          <w:sz w:val="24"/>
          <w:szCs w:val="24"/>
        </w:rPr>
        <w:t xml:space="preserve">3.Требованиям примерной образовательной программы образовательного учреждения. </w:t>
      </w:r>
    </w:p>
    <w:p w:rsidR="00166DC5" w:rsidRPr="00966BF5" w:rsidRDefault="00166DC5" w:rsidP="00166DC5">
      <w:pPr>
        <w:ind w:firstLine="709"/>
        <w:jc w:val="both"/>
        <w:rPr>
          <w:rFonts w:eastAsia="Calibri"/>
          <w:sz w:val="24"/>
          <w:szCs w:val="24"/>
        </w:rPr>
      </w:pPr>
      <w:r w:rsidRPr="00966BF5">
        <w:rPr>
          <w:rFonts w:eastAsia="Calibri"/>
          <w:sz w:val="24"/>
          <w:szCs w:val="24"/>
        </w:rPr>
        <w:t xml:space="preserve">Данная рабочая программа ориентирована на </w:t>
      </w:r>
      <w:proofErr w:type="gramStart"/>
      <w:r w:rsidRPr="00966BF5">
        <w:rPr>
          <w:rFonts w:eastAsia="Calibri"/>
          <w:sz w:val="24"/>
          <w:szCs w:val="24"/>
        </w:rPr>
        <w:t>использование  учебника</w:t>
      </w:r>
      <w:proofErr w:type="gramEnd"/>
      <w:r w:rsidRPr="00966BF5">
        <w:rPr>
          <w:rFonts w:eastAsia="Calibri"/>
          <w:sz w:val="24"/>
          <w:szCs w:val="24"/>
        </w:rPr>
        <w:t xml:space="preserve"> </w:t>
      </w:r>
      <w:proofErr w:type="spellStart"/>
      <w:r w:rsidRPr="00966BF5">
        <w:rPr>
          <w:rFonts w:eastAsia="Calibri"/>
          <w:sz w:val="24"/>
          <w:szCs w:val="24"/>
        </w:rPr>
        <w:t>Н.Я.Виленкина</w:t>
      </w:r>
      <w:proofErr w:type="spellEnd"/>
      <w:r w:rsidRPr="00966BF5">
        <w:rPr>
          <w:rFonts w:eastAsia="Calibri"/>
          <w:sz w:val="24"/>
          <w:szCs w:val="24"/>
        </w:rPr>
        <w:t xml:space="preserve">, </w:t>
      </w:r>
      <w:proofErr w:type="spellStart"/>
      <w:r w:rsidRPr="00966BF5">
        <w:rPr>
          <w:rFonts w:eastAsia="Calibri"/>
          <w:sz w:val="24"/>
          <w:szCs w:val="24"/>
        </w:rPr>
        <w:t>В.И.Жохова</w:t>
      </w:r>
      <w:proofErr w:type="spellEnd"/>
      <w:r w:rsidRPr="00966BF5">
        <w:rPr>
          <w:rFonts w:eastAsia="Calibri"/>
          <w:sz w:val="24"/>
          <w:szCs w:val="24"/>
        </w:rPr>
        <w:t xml:space="preserve">, </w:t>
      </w:r>
      <w:proofErr w:type="spellStart"/>
      <w:r w:rsidRPr="00966BF5">
        <w:rPr>
          <w:rFonts w:eastAsia="Calibri"/>
          <w:sz w:val="24"/>
          <w:szCs w:val="24"/>
        </w:rPr>
        <w:t>А.С.Чеснокова</w:t>
      </w:r>
      <w:proofErr w:type="spellEnd"/>
      <w:r w:rsidRPr="00966BF5">
        <w:rPr>
          <w:rFonts w:eastAsia="Calibri"/>
          <w:sz w:val="24"/>
          <w:szCs w:val="24"/>
        </w:rPr>
        <w:t xml:space="preserve">, С.И. </w:t>
      </w:r>
      <w:proofErr w:type="spellStart"/>
      <w:r w:rsidRPr="00966BF5">
        <w:rPr>
          <w:rFonts w:eastAsia="Calibri"/>
          <w:sz w:val="24"/>
          <w:szCs w:val="24"/>
        </w:rPr>
        <w:t>Шварцбурда</w:t>
      </w:r>
      <w:proofErr w:type="spellEnd"/>
      <w:r w:rsidRPr="00966BF5">
        <w:rPr>
          <w:rFonts w:eastAsia="Calibri"/>
          <w:sz w:val="24"/>
          <w:szCs w:val="24"/>
        </w:rPr>
        <w:t xml:space="preserve"> (М.: Мнемозина2014).</w:t>
      </w:r>
    </w:p>
    <w:p w:rsidR="00166DC5" w:rsidRPr="00966BF5" w:rsidRDefault="00166DC5" w:rsidP="00166DC5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66BF5">
        <w:rPr>
          <w:rFonts w:eastAsia="Calibri"/>
          <w:sz w:val="24"/>
          <w:szCs w:val="24"/>
        </w:rPr>
        <w:t>Данная программа является рабочей программой по предмету «Математика» в 5-6 классах базового уровня.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pacing w:val="-10"/>
          <w:sz w:val="24"/>
          <w:szCs w:val="24"/>
          <w:lang w:eastAsia="ru-RU"/>
        </w:rPr>
        <w:tab/>
      </w:r>
      <w:r w:rsidRPr="00966BF5">
        <w:rPr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166DC5" w:rsidRPr="00966BF5" w:rsidRDefault="00166DC5" w:rsidP="00166DC5">
      <w:pPr>
        <w:ind w:firstLine="709"/>
        <w:rPr>
          <w:rFonts w:eastAsia="Calibri"/>
          <w:sz w:val="24"/>
          <w:szCs w:val="24"/>
        </w:rPr>
      </w:pPr>
      <w:r w:rsidRPr="00966BF5">
        <w:rPr>
          <w:rFonts w:eastAsia="Calibri"/>
          <w:b/>
          <w:bCs/>
          <w:sz w:val="24"/>
          <w:szCs w:val="24"/>
        </w:rPr>
        <w:t>1) в направлении личностного развития: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а)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б) развитие логического и критического мышления, культуры речи, способности к умственному эксперименту;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в) формирование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г) воспитание качеств личности, обеспечивающих социальную мобильность, способность принимать самостоятельные решения;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 xml:space="preserve">д) формирование качеств мышления, необходимых для адаптации в современном </w:t>
      </w:r>
      <w:proofErr w:type="gramStart"/>
      <w:r w:rsidRPr="00966BF5">
        <w:rPr>
          <w:sz w:val="24"/>
          <w:szCs w:val="24"/>
          <w:lang w:eastAsia="ru-RU"/>
        </w:rPr>
        <w:t>информационном  обществе</w:t>
      </w:r>
      <w:proofErr w:type="gramEnd"/>
      <w:r w:rsidRPr="00966BF5">
        <w:rPr>
          <w:sz w:val="24"/>
          <w:szCs w:val="24"/>
          <w:lang w:eastAsia="ru-RU"/>
        </w:rPr>
        <w:t>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е) развитие интереса к математическому творчеству и математических способностей;</w:t>
      </w:r>
    </w:p>
    <w:p w:rsidR="00166DC5" w:rsidRPr="00966BF5" w:rsidRDefault="00166DC5" w:rsidP="00166DC5">
      <w:pPr>
        <w:ind w:firstLine="709"/>
        <w:rPr>
          <w:sz w:val="24"/>
          <w:szCs w:val="24"/>
          <w:lang w:eastAsia="ru-RU"/>
        </w:rPr>
      </w:pPr>
      <w:r w:rsidRPr="00966BF5">
        <w:rPr>
          <w:b/>
          <w:sz w:val="24"/>
          <w:szCs w:val="24"/>
          <w:lang w:eastAsia="ru-RU"/>
        </w:rPr>
        <w:t>2)</w:t>
      </w:r>
      <w:r w:rsidRPr="00966BF5">
        <w:rPr>
          <w:sz w:val="24"/>
          <w:szCs w:val="24"/>
          <w:lang w:eastAsia="ru-RU"/>
        </w:rPr>
        <w:t> </w:t>
      </w:r>
      <w:r w:rsidRPr="00966BF5">
        <w:rPr>
          <w:b/>
          <w:bCs/>
          <w:sz w:val="24"/>
          <w:szCs w:val="24"/>
          <w:lang w:eastAsia="ru-RU"/>
        </w:rPr>
        <w:t xml:space="preserve">в </w:t>
      </w:r>
      <w:proofErr w:type="spellStart"/>
      <w:r w:rsidRPr="00966BF5">
        <w:rPr>
          <w:b/>
          <w:bCs/>
          <w:sz w:val="24"/>
          <w:szCs w:val="24"/>
          <w:lang w:eastAsia="ru-RU"/>
        </w:rPr>
        <w:t>метапредметном</w:t>
      </w:r>
      <w:proofErr w:type="spellEnd"/>
      <w:r w:rsidRPr="00966BF5">
        <w:rPr>
          <w:b/>
          <w:bCs/>
          <w:sz w:val="24"/>
          <w:szCs w:val="24"/>
          <w:lang w:eastAsia="ru-RU"/>
        </w:rPr>
        <w:t xml:space="preserve"> направлении</w:t>
      </w:r>
      <w:r w:rsidRPr="00966BF5">
        <w:rPr>
          <w:sz w:val="24"/>
          <w:szCs w:val="24"/>
          <w:lang w:eastAsia="ru-RU"/>
        </w:rPr>
        <w:t>: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а)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б)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66DC5" w:rsidRPr="00966BF5" w:rsidRDefault="00166DC5" w:rsidP="00166DC5">
      <w:pPr>
        <w:ind w:firstLine="709"/>
        <w:rPr>
          <w:sz w:val="24"/>
          <w:szCs w:val="24"/>
          <w:lang w:eastAsia="ru-RU"/>
        </w:rPr>
      </w:pPr>
      <w:r w:rsidRPr="00966BF5">
        <w:rPr>
          <w:b/>
          <w:sz w:val="24"/>
          <w:szCs w:val="24"/>
          <w:lang w:eastAsia="ru-RU"/>
        </w:rPr>
        <w:t>3)</w:t>
      </w:r>
      <w:r w:rsidRPr="00966BF5">
        <w:rPr>
          <w:sz w:val="24"/>
          <w:szCs w:val="24"/>
          <w:lang w:eastAsia="ru-RU"/>
        </w:rPr>
        <w:t> </w:t>
      </w:r>
      <w:r w:rsidRPr="00966BF5">
        <w:rPr>
          <w:b/>
          <w:bCs/>
          <w:sz w:val="24"/>
          <w:szCs w:val="24"/>
          <w:lang w:eastAsia="ru-RU"/>
        </w:rPr>
        <w:t>в предметном направлении: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а) овладение математическими знаниями и умениями, необходимыми для продолжения образования, изучение смежных дисциплин, применения в повседневной жизни;</w:t>
      </w:r>
    </w:p>
    <w:p w:rsidR="00166DC5" w:rsidRPr="00966BF5" w:rsidRDefault="00166DC5" w:rsidP="00166DC5">
      <w:pPr>
        <w:ind w:firstLine="709"/>
        <w:jc w:val="both"/>
        <w:rPr>
          <w:sz w:val="24"/>
          <w:szCs w:val="24"/>
          <w:lang w:eastAsia="ru-RU"/>
        </w:rPr>
      </w:pPr>
      <w:r w:rsidRPr="00966BF5">
        <w:rPr>
          <w:sz w:val="24"/>
          <w:szCs w:val="24"/>
          <w:lang w:eastAsia="ru-RU"/>
        </w:rPr>
        <w:t>б)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66DC5" w:rsidRPr="006E685D" w:rsidRDefault="00166DC5" w:rsidP="00166DC5">
      <w:pPr>
        <w:ind w:firstLine="720"/>
        <w:jc w:val="both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Математика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Математика и информатика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>
        <w:rPr>
          <w:sz w:val="24"/>
          <w:szCs w:val="24"/>
        </w:rPr>
        <w:t>5-6</w:t>
      </w:r>
      <w:r>
        <w:rPr>
          <w:sz w:val="24"/>
          <w:szCs w:val="24"/>
        </w:rPr>
        <w:t xml:space="preserve"> классах и на его изучение отводится 3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часов.</w:t>
      </w:r>
    </w:p>
    <w:p w:rsidR="00166DC5" w:rsidRPr="006E685D" w:rsidRDefault="00166DC5" w:rsidP="00166DC5">
      <w:pPr>
        <w:pStyle w:val="a4"/>
        <w:shd w:val="clear" w:color="auto" w:fill="FFFFFF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sz w:val="24"/>
          <w:szCs w:val="24"/>
        </w:rPr>
        <w:t>Математика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1F43F0" w:rsidRDefault="001F43F0" w:rsidP="002D5806">
      <w:pPr>
        <w:pStyle w:val="a3"/>
        <w:ind w:left="0" w:firstLine="0"/>
        <w:jc w:val="left"/>
        <w:rPr>
          <w:sz w:val="27"/>
        </w:rPr>
      </w:pPr>
    </w:p>
    <w:tbl>
      <w:tblPr>
        <w:tblStyle w:val="TableNormal"/>
        <w:tblW w:w="943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360"/>
        <w:gridCol w:w="2437"/>
        <w:gridCol w:w="2439"/>
      </w:tblGrid>
      <w:tr w:rsidR="002D5806" w:rsidRPr="00166DC5" w:rsidTr="002D5806">
        <w:trPr>
          <w:trHeight w:val="827"/>
        </w:trPr>
        <w:tc>
          <w:tcPr>
            <w:tcW w:w="2197" w:type="dxa"/>
          </w:tcPr>
          <w:p w:rsidR="002D5806" w:rsidRPr="00166DC5" w:rsidRDefault="002D5806" w:rsidP="00351F97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2D5806" w:rsidRPr="00166DC5" w:rsidRDefault="002D5806" w:rsidP="00351F97">
            <w:pPr>
              <w:pStyle w:val="TableParagraph"/>
              <w:ind w:left="773" w:right="767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60" w:type="dxa"/>
          </w:tcPr>
          <w:p w:rsidR="002D5806" w:rsidRPr="00166DC5" w:rsidRDefault="002D5806" w:rsidP="00351F97">
            <w:pPr>
              <w:pStyle w:val="TableParagraph"/>
              <w:ind w:left="318" w:right="305" w:firstLine="235"/>
              <w:jc w:val="left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количество</w:t>
            </w:r>
            <w:r w:rsidRPr="00166D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учебных</w:t>
            </w:r>
            <w:r w:rsidRPr="00166DC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2437" w:type="dxa"/>
          </w:tcPr>
          <w:p w:rsidR="002D5806" w:rsidRPr="00166DC5" w:rsidRDefault="002D5806" w:rsidP="00351F97">
            <w:pPr>
              <w:pStyle w:val="TableParagraph"/>
              <w:ind w:left="726" w:right="245" w:hanging="468"/>
              <w:jc w:val="left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количество</w:t>
            </w:r>
            <w:r w:rsidRPr="00166DC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часов</w:t>
            </w:r>
            <w:r w:rsidRPr="00166DC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в</w:t>
            </w:r>
            <w:r w:rsidRPr="0016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439" w:type="dxa"/>
          </w:tcPr>
          <w:p w:rsidR="002D5806" w:rsidRPr="00166DC5" w:rsidRDefault="002D5806" w:rsidP="00351F97">
            <w:pPr>
              <w:pStyle w:val="TableParagraph"/>
              <w:ind w:left="910" w:right="213" w:hanging="677"/>
              <w:jc w:val="left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общее количество</w:t>
            </w:r>
            <w:r w:rsidRPr="00166DC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66DC5">
              <w:rPr>
                <w:b/>
                <w:sz w:val="24"/>
                <w:szCs w:val="24"/>
              </w:rPr>
              <w:t>часов</w:t>
            </w:r>
          </w:p>
        </w:tc>
      </w:tr>
      <w:tr w:rsidR="002D5806" w:rsidRPr="00166DC5" w:rsidTr="002D5806">
        <w:trPr>
          <w:trHeight w:val="414"/>
        </w:trPr>
        <w:tc>
          <w:tcPr>
            <w:tcW w:w="2197" w:type="dxa"/>
          </w:tcPr>
          <w:p w:rsidR="002D5806" w:rsidRPr="00166DC5" w:rsidRDefault="002D5806" w:rsidP="00351F97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2D5806" w:rsidRPr="00166DC5" w:rsidRDefault="002D5806" w:rsidP="00351F97">
            <w:pPr>
              <w:pStyle w:val="TableParagraph"/>
              <w:ind w:right="1050"/>
              <w:jc w:val="right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34</w:t>
            </w:r>
          </w:p>
        </w:tc>
        <w:tc>
          <w:tcPr>
            <w:tcW w:w="2437" w:type="dxa"/>
          </w:tcPr>
          <w:p w:rsidR="002D5806" w:rsidRPr="00166DC5" w:rsidRDefault="00C233D3" w:rsidP="00351F97">
            <w:pPr>
              <w:pStyle w:val="TableParagraph"/>
              <w:ind w:left="4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2D5806" w:rsidRPr="00166DC5" w:rsidRDefault="00C233D3" w:rsidP="00C233D3">
            <w:pPr>
              <w:pStyle w:val="a5"/>
              <w:jc w:val="center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170</w:t>
            </w:r>
          </w:p>
        </w:tc>
      </w:tr>
      <w:tr w:rsidR="002D5806" w:rsidRPr="00166DC5" w:rsidTr="002D5806">
        <w:trPr>
          <w:trHeight w:val="414"/>
        </w:trPr>
        <w:tc>
          <w:tcPr>
            <w:tcW w:w="2197" w:type="dxa"/>
          </w:tcPr>
          <w:p w:rsidR="002D5806" w:rsidRPr="00166DC5" w:rsidRDefault="002D5806" w:rsidP="00351F97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166D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2D5806" w:rsidRPr="00166DC5" w:rsidRDefault="002D5806" w:rsidP="00351F97">
            <w:pPr>
              <w:pStyle w:val="TableParagraph"/>
              <w:ind w:right="1050"/>
              <w:jc w:val="right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34</w:t>
            </w:r>
          </w:p>
        </w:tc>
        <w:tc>
          <w:tcPr>
            <w:tcW w:w="2437" w:type="dxa"/>
          </w:tcPr>
          <w:p w:rsidR="002D5806" w:rsidRPr="00166DC5" w:rsidRDefault="00C233D3" w:rsidP="00351F97">
            <w:pPr>
              <w:pStyle w:val="TableParagraph"/>
              <w:ind w:left="4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2D5806" w:rsidRPr="00166DC5" w:rsidRDefault="00C233D3" w:rsidP="00C233D3">
            <w:pPr>
              <w:pStyle w:val="a5"/>
              <w:jc w:val="center"/>
              <w:rPr>
                <w:sz w:val="24"/>
                <w:szCs w:val="24"/>
              </w:rPr>
            </w:pPr>
            <w:r w:rsidRPr="00166DC5">
              <w:rPr>
                <w:sz w:val="24"/>
                <w:szCs w:val="24"/>
              </w:rPr>
              <w:t>170</w:t>
            </w:r>
          </w:p>
        </w:tc>
      </w:tr>
      <w:tr w:rsidR="00C233D3" w:rsidRPr="00166DC5" w:rsidTr="002D5806">
        <w:trPr>
          <w:trHeight w:val="414"/>
        </w:trPr>
        <w:tc>
          <w:tcPr>
            <w:tcW w:w="2197" w:type="dxa"/>
          </w:tcPr>
          <w:p w:rsidR="00C233D3" w:rsidRPr="00166DC5" w:rsidRDefault="00C233D3" w:rsidP="00351F97">
            <w:pPr>
              <w:pStyle w:val="TableParagraph"/>
              <w:ind w:left="6"/>
              <w:rPr>
                <w:b/>
                <w:color w:val="000000" w:themeColor="text1"/>
                <w:sz w:val="24"/>
                <w:szCs w:val="24"/>
              </w:rPr>
            </w:pPr>
            <w:r w:rsidRPr="00166DC5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360" w:type="dxa"/>
          </w:tcPr>
          <w:p w:rsidR="00C233D3" w:rsidRPr="00166DC5" w:rsidRDefault="00C233D3" w:rsidP="00351F97">
            <w:pPr>
              <w:pStyle w:val="TableParagraph"/>
              <w:ind w:right="105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</w:tcPr>
          <w:p w:rsidR="00C233D3" w:rsidRPr="00166DC5" w:rsidRDefault="00C233D3" w:rsidP="00351F97">
            <w:pPr>
              <w:pStyle w:val="TableParagraph"/>
              <w:ind w:left="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C233D3" w:rsidRPr="00166DC5" w:rsidRDefault="00C233D3" w:rsidP="00C233D3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166DC5">
              <w:rPr>
                <w:color w:val="000000" w:themeColor="text1"/>
                <w:sz w:val="24"/>
                <w:szCs w:val="24"/>
              </w:rPr>
              <w:t>340</w:t>
            </w:r>
          </w:p>
        </w:tc>
      </w:tr>
    </w:tbl>
    <w:p w:rsidR="001F43F0" w:rsidRDefault="001F43F0" w:rsidP="002D5806">
      <w:pPr>
        <w:rPr>
          <w:sz w:val="24"/>
        </w:rPr>
        <w:sectPr w:rsidR="001F43F0" w:rsidSect="002D5806">
          <w:type w:val="continuous"/>
          <w:pgSz w:w="11910" w:h="16840"/>
          <w:pgMar w:top="426" w:right="740" w:bottom="280" w:left="1460" w:header="720" w:footer="720" w:gutter="0"/>
          <w:cols w:space="720"/>
        </w:sectPr>
      </w:pPr>
      <w:bookmarkStart w:id="0" w:name="_GoBack"/>
      <w:bookmarkEnd w:id="0"/>
    </w:p>
    <w:p w:rsidR="002629F1" w:rsidRDefault="002629F1" w:rsidP="002D5806"/>
    <w:sectPr w:rsidR="002629F1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3F0"/>
    <w:rsid w:val="000A48FA"/>
    <w:rsid w:val="00166DC5"/>
    <w:rsid w:val="001F43F0"/>
    <w:rsid w:val="002629F1"/>
    <w:rsid w:val="002A2E04"/>
    <w:rsid w:val="002D5806"/>
    <w:rsid w:val="00486CE9"/>
    <w:rsid w:val="00C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AC14-18D1-4828-9CEE-1227106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6"/>
      <w:jc w:val="center"/>
    </w:pPr>
  </w:style>
  <w:style w:type="paragraph" w:styleId="a5">
    <w:name w:val="No Spacing"/>
    <w:uiPriority w:val="1"/>
    <w:qFormat/>
    <w:rsid w:val="00C233D3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166D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8</cp:revision>
  <dcterms:created xsi:type="dcterms:W3CDTF">2022-11-04T14:29:00Z</dcterms:created>
  <dcterms:modified xsi:type="dcterms:W3CDTF">2022-11-09T16:00:00Z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