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DA" w:rsidRDefault="00CE5CDA" w:rsidP="00CE5CDA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CE5CDA" w:rsidRDefault="00CE5CDA" w:rsidP="00CE5CD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F44852" w:rsidRDefault="00B61564" w:rsidP="00CE5CDA">
      <w:pPr>
        <w:pStyle w:val="1"/>
        <w:spacing w:before="73" w:line="398" w:lineRule="auto"/>
        <w:ind w:left="4745" w:right="3292"/>
        <w:jc w:val="center"/>
      </w:pPr>
      <w:r>
        <w:t>«Литература»</w:t>
      </w:r>
    </w:p>
    <w:p w:rsidR="00F44852" w:rsidRDefault="00B61564">
      <w:pPr>
        <w:pStyle w:val="a3"/>
        <w:spacing w:before="1" w:line="360" w:lineRule="auto"/>
        <w:ind w:right="10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-10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(Программы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УУД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СОО,</w:t>
      </w:r>
      <w:r>
        <w:rPr>
          <w:spacing w:val="-9"/>
        </w:rPr>
        <w:t xml:space="preserve"> </w:t>
      </w:r>
      <w:r>
        <w:t>Рабочей</w:t>
      </w:r>
      <w:r>
        <w:rPr>
          <w:spacing w:val="-58"/>
        </w:rPr>
        <w:t xml:space="preserve"> </w:t>
      </w:r>
      <w:r>
        <w:t>программы воспитания, Программы коррекционной работы и положений, Концепции образования</w:t>
      </w:r>
      <w:r>
        <w:rPr>
          <w:spacing w:val="-57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2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-2"/>
          </w:rPr>
          <w:t xml:space="preserve"> </w:t>
        </w:r>
      </w:hyperlink>
      <w:r>
        <w:t>).</w:t>
      </w:r>
    </w:p>
    <w:p w:rsidR="00F44852" w:rsidRDefault="00B61564">
      <w:pPr>
        <w:pStyle w:val="a3"/>
        <w:spacing w:before="1" w:line="360" w:lineRule="auto"/>
        <w:ind w:right="247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образовательному уровню обучающихся отношения к чтению художественной литературы как к</w:t>
      </w:r>
      <w:r>
        <w:rPr>
          <w:spacing w:val="1"/>
        </w:rPr>
        <w:t xml:space="preserve"> </w:t>
      </w:r>
      <w:r>
        <w:t>деятельности, имеющей личностную и социальную ценность, как к средству самопознания и</w:t>
      </w:r>
      <w:r>
        <w:rPr>
          <w:spacing w:val="1"/>
        </w:rPr>
        <w:t xml:space="preserve"> </w:t>
      </w:r>
      <w:r>
        <w:t>саморазвития.</w:t>
      </w:r>
    </w:p>
    <w:p w:rsidR="00F44852" w:rsidRDefault="00B61564">
      <w:pPr>
        <w:pStyle w:val="a3"/>
        <w:spacing w:line="360" w:lineRule="auto"/>
        <w:ind w:right="249"/>
      </w:pPr>
      <w:r>
        <w:rPr>
          <w:b/>
        </w:rPr>
        <w:t xml:space="preserve">Цель </w:t>
      </w:r>
      <w:r>
        <w:t>учебного предмета «Литература»: формирование культуры читательского восприятия</w:t>
      </w:r>
      <w:r>
        <w:rPr>
          <w:spacing w:val="-57"/>
        </w:rPr>
        <w:t xml:space="preserve"> </w:t>
      </w:r>
      <w:r>
        <w:t>и достижение читательской самостоятельности обучающихся, основанных на навыках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текстов.</w:t>
      </w:r>
    </w:p>
    <w:p w:rsidR="00F44852" w:rsidRDefault="00B61564">
      <w:pPr>
        <w:pStyle w:val="a3"/>
        <w:spacing w:before="13"/>
        <w:ind w:left="1387" w:firstLine="0"/>
      </w:pPr>
      <w:r>
        <w:rPr>
          <w:b/>
        </w:rPr>
        <w:t>Задачи</w:t>
      </w:r>
      <w:r>
        <w:rPr>
          <w:b/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«Литература»:</w:t>
      </w:r>
    </w:p>
    <w:p w:rsidR="00F44852" w:rsidRDefault="00B61564">
      <w:pPr>
        <w:pStyle w:val="a4"/>
        <w:numPr>
          <w:ilvl w:val="0"/>
          <w:numId w:val="3"/>
        </w:numPr>
        <w:tabs>
          <w:tab w:val="left" w:pos="1390"/>
        </w:tabs>
        <w:spacing w:before="177"/>
        <w:ind w:left="139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чтенияпроизведений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коми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мировойлитературы</w:t>
      </w:r>
      <w:proofErr w:type="spellEnd"/>
      <w:r>
        <w:rPr>
          <w:sz w:val="24"/>
        </w:rPr>
        <w:t>;</w:t>
      </w:r>
    </w:p>
    <w:p w:rsidR="00F44852" w:rsidRDefault="00B61564">
      <w:pPr>
        <w:pStyle w:val="a4"/>
        <w:numPr>
          <w:ilvl w:val="0"/>
          <w:numId w:val="3"/>
        </w:numPr>
        <w:tabs>
          <w:tab w:val="left" w:pos="1390"/>
        </w:tabs>
        <w:spacing w:before="172" w:line="360" w:lineRule="auto"/>
        <w:ind w:right="244" w:firstLine="2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978"/>
        </w:tabs>
        <w:spacing w:before="35" w:line="360" w:lineRule="auto"/>
        <w:ind w:right="24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темы произведения, его проблематику, определять жанровые и родовые, сюжетные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7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стилистическое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«видеть»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подтексты);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1390"/>
        </w:tabs>
        <w:spacing w:before="36" w:line="360" w:lineRule="auto"/>
        <w:ind w:right="252" w:firstLine="566"/>
        <w:rPr>
          <w:sz w:val="24"/>
        </w:rPr>
      </w:pPr>
      <w:r>
        <w:rPr>
          <w:sz w:val="24"/>
        </w:rPr>
        <w:t>формирование умения анализировать в устной и письменной форме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фрагменты, аспекты;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1390"/>
        </w:tabs>
        <w:spacing w:line="357" w:lineRule="auto"/>
        <w:ind w:right="251" w:firstLine="566"/>
        <w:rPr>
          <w:sz w:val="24"/>
        </w:rPr>
      </w:pPr>
      <w:r>
        <w:rPr>
          <w:sz w:val="24"/>
        </w:rPr>
        <w:t>формирование умения самостоятельно создавать тексты различных жанров (ответы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 рецензии, аннотации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F44852" w:rsidRDefault="00B61564">
      <w:pPr>
        <w:pStyle w:val="a4"/>
        <w:numPr>
          <w:ilvl w:val="1"/>
          <w:numId w:val="2"/>
        </w:numPr>
        <w:tabs>
          <w:tab w:val="left" w:pos="1390"/>
        </w:tabs>
        <w:spacing w:before="18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F44852" w:rsidRDefault="00F44852">
      <w:pPr>
        <w:jc w:val="both"/>
        <w:rPr>
          <w:sz w:val="24"/>
        </w:rPr>
        <w:sectPr w:rsidR="00F44852" w:rsidSect="00CE5CDA">
          <w:type w:val="continuous"/>
          <w:pgSz w:w="11910" w:h="16840"/>
          <w:pgMar w:top="426" w:right="460" w:bottom="280" w:left="1020" w:header="720" w:footer="720" w:gutter="0"/>
          <w:cols w:space="720"/>
        </w:sectPr>
      </w:pPr>
    </w:p>
    <w:p w:rsidR="00F44852" w:rsidRDefault="00B61564">
      <w:pPr>
        <w:pStyle w:val="a4"/>
        <w:numPr>
          <w:ilvl w:val="1"/>
          <w:numId w:val="2"/>
        </w:numPr>
        <w:tabs>
          <w:tab w:val="left" w:pos="1389"/>
          <w:tab w:val="left" w:pos="1390"/>
        </w:tabs>
        <w:spacing w:before="74"/>
        <w:jc w:val="left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before="173" w:line="360" w:lineRule="auto"/>
        <w:ind w:right="253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 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музеев, архивов,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цифровых,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виртуальных;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1389"/>
          <w:tab w:val="left" w:pos="1390"/>
          <w:tab w:val="left" w:pos="2702"/>
          <w:tab w:val="left" w:pos="4224"/>
          <w:tab w:val="left" w:pos="5419"/>
          <w:tab w:val="left" w:pos="7138"/>
          <w:tab w:val="left" w:pos="8770"/>
          <w:tab w:val="left" w:pos="9161"/>
        </w:tabs>
        <w:spacing w:before="15" w:line="357" w:lineRule="auto"/>
        <w:ind w:right="244" w:firstLine="566"/>
        <w:jc w:val="left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различными</w:t>
      </w:r>
      <w:r>
        <w:rPr>
          <w:sz w:val="24"/>
        </w:rPr>
        <w:tab/>
        <w:t>формами</w:t>
      </w:r>
      <w:r>
        <w:rPr>
          <w:sz w:val="24"/>
        </w:rPr>
        <w:tab/>
        <w:t>продуктивной</w:t>
      </w:r>
      <w:r>
        <w:rPr>
          <w:sz w:val="24"/>
        </w:rPr>
        <w:tab/>
        <w:t>читательской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текстовой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исследовательские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 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987"/>
        </w:tabs>
        <w:spacing w:before="18" w:line="360" w:lineRule="auto"/>
        <w:ind w:right="253" w:firstLine="566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литературы: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8"/>
          <w:sz w:val="24"/>
        </w:rPr>
        <w:t xml:space="preserve"> </w:t>
      </w:r>
      <w:r>
        <w:rPr>
          <w:sz w:val="24"/>
        </w:rPr>
        <w:t>классикой,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процессом;</w:t>
      </w:r>
    </w:p>
    <w:p w:rsidR="00F44852" w:rsidRDefault="00B61564">
      <w:pPr>
        <w:pStyle w:val="a4"/>
        <w:numPr>
          <w:ilvl w:val="0"/>
          <w:numId w:val="2"/>
        </w:numPr>
        <w:tabs>
          <w:tab w:val="left" w:pos="1389"/>
          <w:tab w:val="left" w:pos="1390"/>
        </w:tabs>
        <w:spacing w:line="357" w:lineRule="auto"/>
        <w:ind w:right="248" w:firstLine="566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17"/>
          <w:sz w:val="24"/>
        </w:rPr>
        <w:t xml:space="preserve"> </w:t>
      </w:r>
      <w:r>
        <w:rPr>
          <w:sz w:val="24"/>
        </w:rPr>
        <w:t>сферами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(культурология,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психология, социология и др.).</w:t>
      </w:r>
    </w:p>
    <w:p w:rsidR="00F44852" w:rsidRDefault="00B61564">
      <w:pPr>
        <w:pStyle w:val="a3"/>
        <w:spacing w:before="139" w:line="360" w:lineRule="auto"/>
        <w:ind w:right="243"/>
      </w:pPr>
      <w:r>
        <w:t>Предмет «Литература» в соответствии с ФГОС СОО изучается в качестве обязательного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-1"/>
        </w:rPr>
        <w:t xml:space="preserve"> </w:t>
      </w:r>
      <w:r>
        <w:t>базовом уровне.</w:t>
      </w:r>
    </w:p>
    <w:p w:rsidR="00F44852" w:rsidRDefault="00B61564" w:rsidP="00CE5CDA">
      <w:pPr>
        <w:pStyle w:val="a3"/>
        <w:spacing w:before="12" w:line="360" w:lineRule="auto"/>
        <w:ind w:right="251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заложено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 форме: 10 класс: всего</w:t>
      </w:r>
      <w:r>
        <w:rPr>
          <w:spacing w:val="-2"/>
        </w:rPr>
        <w:t xml:space="preserve"> </w:t>
      </w:r>
      <w:r w:rsidR="0008316E">
        <w:t>170</w:t>
      </w:r>
      <w:r>
        <w:t>ч</w:t>
      </w:r>
      <w:r>
        <w:rPr>
          <w:spacing w:val="1"/>
        </w:rPr>
        <w:t xml:space="preserve"> </w:t>
      </w:r>
      <w:r w:rsidR="0008316E">
        <w:t>(5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r w:rsidR="00CE5CDA">
        <w:t xml:space="preserve">. </w:t>
      </w:r>
      <w:bookmarkStart w:id="0" w:name="_GoBack"/>
      <w:bookmarkEnd w:id="0"/>
      <w:r w:rsidR="0008316E">
        <w:t>11 класс: всего 170ч (5</w:t>
      </w:r>
      <w:r>
        <w:t>ч в неделю)</w:t>
      </w:r>
      <w:r>
        <w:rPr>
          <w:spacing w:val="-5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 w:rsidR="0008316E">
        <w:t xml:space="preserve">340 </w:t>
      </w:r>
      <w:r>
        <w:t>ч</w:t>
      </w: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441"/>
        <w:gridCol w:w="2441"/>
        <w:gridCol w:w="2441"/>
      </w:tblGrid>
      <w:tr w:rsidR="00F44852">
        <w:trPr>
          <w:trHeight w:val="842"/>
        </w:trPr>
        <w:tc>
          <w:tcPr>
            <w:tcW w:w="2393" w:type="dxa"/>
          </w:tcPr>
          <w:p w:rsidR="00F44852" w:rsidRDefault="00CE5CDA">
            <w:pPr>
              <w:pStyle w:val="TableParagraph"/>
              <w:spacing w:before="7"/>
              <w:ind w:left="993"/>
              <w:jc w:val="left"/>
              <w:rPr>
                <w:b/>
                <w:sz w:val="24"/>
              </w:rPr>
            </w:pPr>
            <w:r>
              <w:t xml:space="preserve"> </w:t>
            </w:r>
            <w:r w:rsidR="00B61564">
              <w:rPr>
                <w:b/>
                <w:sz w:val="24"/>
              </w:rPr>
              <w:t>Класс</w:t>
            </w:r>
          </w:p>
        </w:tc>
        <w:tc>
          <w:tcPr>
            <w:tcW w:w="2441" w:type="dxa"/>
          </w:tcPr>
          <w:p w:rsidR="00F44852" w:rsidRDefault="00B61564">
            <w:pPr>
              <w:pStyle w:val="TableParagraph"/>
              <w:spacing w:before="7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F44852" w:rsidRDefault="00B61564">
            <w:pPr>
              <w:pStyle w:val="TableParagraph"/>
              <w:spacing w:before="138"/>
              <w:ind w:left="8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441" w:type="dxa"/>
          </w:tcPr>
          <w:p w:rsidR="00F44852" w:rsidRDefault="00B61564">
            <w:pPr>
              <w:pStyle w:val="TableParagraph"/>
              <w:spacing w:before="7"/>
              <w:ind w:left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F44852" w:rsidRDefault="00B61564">
            <w:pPr>
              <w:pStyle w:val="TableParagraph"/>
              <w:spacing w:before="138"/>
              <w:ind w:left="86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441" w:type="dxa"/>
          </w:tcPr>
          <w:p w:rsidR="00F44852" w:rsidRDefault="00B61564">
            <w:pPr>
              <w:pStyle w:val="TableParagraph"/>
              <w:spacing w:before="7"/>
              <w:ind w:left="163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F44852" w:rsidRDefault="00B61564">
            <w:pPr>
              <w:pStyle w:val="TableParagraph"/>
              <w:spacing w:before="138"/>
              <w:ind w:left="163" w:righ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44852">
        <w:trPr>
          <w:trHeight w:val="424"/>
        </w:trPr>
        <w:tc>
          <w:tcPr>
            <w:tcW w:w="2393" w:type="dxa"/>
          </w:tcPr>
          <w:p w:rsidR="00F44852" w:rsidRDefault="00B61564">
            <w:pPr>
              <w:pStyle w:val="TableParagraph"/>
              <w:ind w:left="866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F44852">
        <w:trPr>
          <w:trHeight w:val="426"/>
        </w:trPr>
        <w:tc>
          <w:tcPr>
            <w:tcW w:w="2393" w:type="dxa"/>
          </w:tcPr>
          <w:p w:rsidR="00F44852" w:rsidRDefault="00B61564">
            <w:pPr>
              <w:pStyle w:val="TableParagraph"/>
              <w:ind w:left="866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441" w:type="dxa"/>
          </w:tcPr>
          <w:p w:rsidR="00F44852" w:rsidRDefault="00B61564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F44852">
        <w:trPr>
          <w:trHeight w:val="426"/>
        </w:trPr>
        <w:tc>
          <w:tcPr>
            <w:tcW w:w="2393" w:type="dxa"/>
          </w:tcPr>
          <w:p w:rsidR="00F44852" w:rsidRDefault="00B61564">
            <w:pPr>
              <w:pStyle w:val="TableParagraph"/>
              <w:ind w:left="15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102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105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1" w:type="dxa"/>
          </w:tcPr>
          <w:p w:rsidR="00F44852" w:rsidRDefault="007F5466">
            <w:pPr>
              <w:pStyle w:val="TableParagraph"/>
              <w:ind w:right="928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</w:tbl>
    <w:p w:rsidR="00B61564" w:rsidRDefault="00B61564"/>
    <w:sectPr w:rsidR="00B61564"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451A"/>
    <w:multiLevelType w:val="hybridMultilevel"/>
    <w:tmpl w:val="53A8C1DE"/>
    <w:lvl w:ilvl="0" w:tplc="D1FC70E6">
      <w:numFmt w:val="bullet"/>
      <w:lvlText w:val="–"/>
      <w:lvlJc w:val="left"/>
      <w:pPr>
        <w:ind w:left="682" w:hanging="442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C20CFA5E">
      <w:numFmt w:val="bullet"/>
      <w:lvlText w:val="•"/>
      <w:lvlJc w:val="left"/>
      <w:pPr>
        <w:ind w:left="1654" w:hanging="442"/>
      </w:pPr>
      <w:rPr>
        <w:rFonts w:hint="default"/>
        <w:lang w:val="ru-RU" w:eastAsia="en-US" w:bidi="ar-SA"/>
      </w:rPr>
    </w:lvl>
    <w:lvl w:ilvl="2" w:tplc="AD5E9888">
      <w:numFmt w:val="bullet"/>
      <w:lvlText w:val="•"/>
      <w:lvlJc w:val="left"/>
      <w:pPr>
        <w:ind w:left="2629" w:hanging="442"/>
      </w:pPr>
      <w:rPr>
        <w:rFonts w:hint="default"/>
        <w:lang w:val="ru-RU" w:eastAsia="en-US" w:bidi="ar-SA"/>
      </w:rPr>
    </w:lvl>
    <w:lvl w:ilvl="3" w:tplc="39DC0448">
      <w:numFmt w:val="bullet"/>
      <w:lvlText w:val="•"/>
      <w:lvlJc w:val="left"/>
      <w:pPr>
        <w:ind w:left="3603" w:hanging="442"/>
      </w:pPr>
      <w:rPr>
        <w:rFonts w:hint="default"/>
        <w:lang w:val="ru-RU" w:eastAsia="en-US" w:bidi="ar-SA"/>
      </w:rPr>
    </w:lvl>
    <w:lvl w:ilvl="4" w:tplc="9BCC5D1E">
      <w:numFmt w:val="bullet"/>
      <w:lvlText w:val="•"/>
      <w:lvlJc w:val="left"/>
      <w:pPr>
        <w:ind w:left="4578" w:hanging="442"/>
      </w:pPr>
      <w:rPr>
        <w:rFonts w:hint="default"/>
        <w:lang w:val="ru-RU" w:eastAsia="en-US" w:bidi="ar-SA"/>
      </w:rPr>
    </w:lvl>
    <w:lvl w:ilvl="5" w:tplc="D67256C4">
      <w:numFmt w:val="bullet"/>
      <w:lvlText w:val="•"/>
      <w:lvlJc w:val="left"/>
      <w:pPr>
        <w:ind w:left="5553" w:hanging="442"/>
      </w:pPr>
      <w:rPr>
        <w:rFonts w:hint="default"/>
        <w:lang w:val="ru-RU" w:eastAsia="en-US" w:bidi="ar-SA"/>
      </w:rPr>
    </w:lvl>
    <w:lvl w:ilvl="6" w:tplc="03CCF2CA">
      <w:numFmt w:val="bullet"/>
      <w:lvlText w:val="•"/>
      <w:lvlJc w:val="left"/>
      <w:pPr>
        <w:ind w:left="6527" w:hanging="442"/>
      </w:pPr>
      <w:rPr>
        <w:rFonts w:hint="default"/>
        <w:lang w:val="ru-RU" w:eastAsia="en-US" w:bidi="ar-SA"/>
      </w:rPr>
    </w:lvl>
    <w:lvl w:ilvl="7" w:tplc="D2602B66">
      <w:numFmt w:val="bullet"/>
      <w:lvlText w:val="•"/>
      <w:lvlJc w:val="left"/>
      <w:pPr>
        <w:ind w:left="7502" w:hanging="442"/>
      </w:pPr>
      <w:rPr>
        <w:rFonts w:hint="default"/>
        <w:lang w:val="ru-RU" w:eastAsia="en-US" w:bidi="ar-SA"/>
      </w:rPr>
    </w:lvl>
    <w:lvl w:ilvl="8" w:tplc="3CE8E87A">
      <w:numFmt w:val="bullet"/>
      <w:lvlText w:val="•"/>
      <w:lvlJc w:val="left"/>
      <w:pPr>
        <w:ind w:left="8477" w:hanging="442"/>
      </w:pPr>
      <w:rPr>
        <w:rFonts w:hint="default"/>
        <w:lang w:val="ru-RU" w:eastAsia="en-US" w:bidi="ar-SA"/>
      </w:rPr>
    </w:lvl>
  </w:abstractNum>
  <w:abstractNum w:abstractNumId="1">
    <w:nsid w:val="49377B31"/>
    <w:multiLevelType w:val="hybridMultilevel"/>
    <w:tmpl w:val="C494DD92"/>
    <w:lvl w:ilvl="0" w:tplc="CB9E0B34">
      <w:numFmt w:val="bullet"/>
      <w:lvlText w:val="–"/>
      <w:lvlJc w:val="left"/>
      <w:pPr>
        <w:ind w:left="115" w:hanging="296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426445BE">
      <w:numFmt w:val="bullet"/>
      <w:lvlText w:val="–"/>
      <w:lvlJc w:val="left"/>
      <w:pPr>
        <w:ind w:left="1390" w:hanging="442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2" w:tplc="E16ED998">
      <w:numFmt w:val="bullet"/>
      <w:lvlText w:val="•"/>
      <w:lvlJc w:val="left"/>
      <w:pPr>
        <w:ind w:left="2402" w:hanging="442"/>
      </w:pPr>
      <w:rPr>
        <w:rFonts w:hint="default"/>
        <w:lang w:val="ru-RU" w:eastAsia="en-US" w:bidi="ar-SA"/>
      </w:rPr>
    </w:lvl>
    <w:lvl w:ilvl="3" w:tplc="52B08A7C">
      <w:numFmt w:val="bullet"/>
      <w:lvlText w:val="•"/>
      <w:lvlJc w:val="left"/>
      <w:pPr>
        <w:ind w:left="3405" w:hanging="442"/>
      </w:pPr>
      <w:rPr>
        <w:rFonts w:hint="default"/>
        <w:lang w:val="ru-RU" w:eastAsia="en-US" w:bidi="ar-SA"/>
      </w:rPr>
    </w:lvl>
    <w:lvl w:ilvl="4" w:tplc="2CC4AC16">
      <w:numFmt w:val="bullet"/>
      <w:lvlText w:val="•"/>
      <w:lvlJc w:val="left"/>
      <w:pPr>
        <w:ind w:left="4408" w:hanging="442"/>
      </w:pPr>
      <w:rPr>
        <w:rFonts w:hint="default"/>
        <w:lang w:val="ru-RU" w:eastAsia="en-US" w:bidi="ar-SA"/>
      </w:rPr>
    </w:lvl>
    <w:lvl w:ilvl="5" w:tplc="661481A2">
      <w:numFmt w:val="bullet"/>
      <w:lvlText w:val="•"/>
      <w:lvlJc w:val="left"/>
      <w:pPr>
        <w:ind w:left="5411" w:hanging="442"/>
      </w:pPr>
      <w:rPr>
        <w:rFonts w:hint="default"/>
        <w:lang w:val="ru-RU" w:eastAsia="en-US" w:bidi="ar-SA"/>
      </w:rPr>
    </w:lvl>
    <w:lvl w:ilvl="6" w:tplc="AD869AB2">
      <w:numFmt w:val="bullet"/>
      <w:lvlText w:val="•"/>
      <w:lvlJc w:val="left"/>
      <w:pPr>
        <w:ind w:left="6414" w:hanging="442"/>
      </w:pPr>
      <w:rPr>
        <w:rFonts w:hint="default"/>
        <w:lang w:val="ru-RU" w:eastAsia="en-US" w:bidi="ar-SA"/>
      </w:rPr>
    </w:lvl>
    <w:lvl w:ilvl="7" w:tplc="4ECECA46">
      <w:numFmt w:val="bullet"/>
      <w:lvlText w:val="•"/>
      <w:lvlJc w:val="left"/>
      <w:pPr>
        <w:ind w:left="7417" w:hanging="442"/>
      </w:pPr>
      <w:rPr>
        <w:rFonts w:hint="default"/>
        <w:lang w:val="ru-RU" w:eastAsia="en-US" w:bidi="ar-SA"/>
      </w:rPr>
    </w:lvl>
    <w:lvl w:ilvl="8" w:tplc="67A47D2A">
      <w:numFmt w:val="bullet"/>
      <w:lvlText w:val="•"/>
      <w:lvlJc w:val="left"/>
      <w:pPr>
        <w:ind w:left="8420" w:hanging="442"/>
      </w:pPr>
      <w:rPr>
        <w:rFonts w:hint="default"/>
        <w:lang w:val="ru-RU" w:eastAsia="en-US" w:bidi="ar-SA"/>
      </w:rPr>
    </w:lvl>
  </w:abstractNum>
  <w:abstractNum w:abstractNumId="2">
    <w:nsid w:val="6F4D3483"/>
    <w:multiLevelType w:val="hybridMultilevel"/>
    <w:tmpl w:val="A176C4AC"/>
    <w:lvl w:ilvl="0" w:tplc="B03EC82C">
      <w:start w:val="1"/>
      <w:numFmt w:val="decimal"/>
      <w:lvlText w:val="%1."/>
      <w:lvlJc w:val="left"/>
      <w:pPr>
        <w:ind w:left="1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1E7C3C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AB3A4660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291C5FB8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E5CB6C2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A0F0C254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6C6D6D8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B0C8796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37841D26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4852"/>
    <w:rsid w:val="0008316E"/>
    <w:rsid w:val="007F5466"/>
    <w:rsid w:val="00B61564"/>
    <w:rsid w:val="00CE5CDA"/>
    <w:rsid w:val="00F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89A9C-35C1-421D-B35A-D9B7A4A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"/>
      <w:ind w:left="1390" w:hanging="115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"/>
      <w:ind w:left="82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1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"/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jc w:val="right"/>
    </w:pPr>
  </w:style>
  <w:style w:type="paragraph" w:styleId="a5">
    <w:name w:val="Normal (Web)"/>
    <w:basedOn w:val="a"/>
    <w:uiPriority w:val="99"/>
    <w:semiHidden/>
    <w:unhideWhenUsed/>
    <w:rsid w:val="00CE5C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5</cp:revision>
  <dcterms:created xsi:type="dcterms:W3CDTF">2022-11-04T16:21:00Z</dcterms:created>
  <dcterms:modified xsi:type="dcterms:W3CDTF">2022-11-09T16:45:00Z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